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6C" w:rsidRPr="009C3ABA" w:rsidRDefault="00393374" w:rsidP="00BF147E">
      <w:pPr>
        <w:pStyle w:val="a5"/>
        <w:adjustRightInd w:val="0"/>
        <w:snapToGrid w:val="0"/>
        <w:spacing w:line="276" w:lineRule="auto"/>
        <w:jc w:val="center"/>
        <w:rPr>
          <w:rFonts w:ascii="黑体" w:eastAsia="黑体" w:hAnsi="黑体" w:cs="宋体"/>
          <w:sz w:val="32"/>
          <w:szCs w:val="24"/>
        </w:rPr>
      </w:pPr>
      <w:r w:rsidRPr="009C3ABA">
        <w:rPr>
          <w:rFonts w:ascii="黑体" w:eastAsia="黑体" w:hAnsi="黑体" w:cs="宋体" w:hint="eastAsia"/>
          <w:sz w:val="32"/>
          <w:szCs w:val="24"/>
        </w:rPr>
        <w:t>上海师范大学天华学院本科生学籍管理规定</w:t>
      </w:r>
    </w:p>
    <w:p w:rsidR="005B3C6C" w:rsidRPr="009C3ABA" w:rsidRDefault="00393374" w:rsidP="00BF147E">
      <w:pPr>
        <w:pStyle w:val="a5"/>
        <w:adjustRightInd w:val="0"/>
        <w:snapToGrid w:val="0"/>
        <w:spacing w:line="276" w:lineRule="auto"/>
        <w:jc w:val="center"/>
        <w:rPr>
          <w:rFonts w:ascii="仿宋" w:eastAsia="仿宋" w:hAnsi="仿宋" w:cs="宋体"/>
          <w:sz w:val="24"/>
          <w:szCs w:val="24"/>
        </w:rPr>
      </w:pPr>
      <w:r w:rsidRPr="009C3ABA">
        <w:rPr>
          <w:rFonts w:ascii="仿宋" w:eastAsia="仿宋" w:hAnsi="仿宋" w:cs="宋体" w:hint="eastAsia"/>
          <w:sz w:val="24"/>
          <w:szCs w:val="24"/>
        </w:rPr>
        <w:t>（2017年5月修订版，提交</w:t>
      </w:r>
      <w:r w:rsidR="00C25468" w:rsidRPr="009C3ABA">
        <w:rPr>
          <w:rFonts w:ascii="仿宋" w:eastAsia="仿宋" w:hAnsi="仿宋" w:cs="宋体" w:hint="eastAsia"/>
          <w:sz w:val="24"/>
          <w:szCs w:val="24"/>
        </w:rPr>
        <w:t>校务委员会审议</w:t>
      </w:r>
      <w:r w:rsidRPr="009C3ABA">
        <w:rPr>
          <w:rFonts w:ascii="仿宋" w:eastAsia="仿宋" w:hAnsi="仿宋" w:cs="宋体" w:hint="eastAsia"/>
          <w:sz w:val="24"/>
          <w:szCs w:val="24"/>
        </w:rPr>
        <w:t>）</w:t>
      </w:r>
    </w:p>
    <w:p w:rsidR="005B3C6C" w:rsidRPr="009C3ABA" w:rsidRDefault="005B3C6C" w:rsidP="00BF147E">
      <w:pPr>
        <w:pStyle w:val="a5"/>
        <w:adjustRightInd w:val="0"/>
        <w:snapToGrid w:val="0"/>
        <w:spacing w:line="276" w:lineRule="auto"/>
        <w:rPr>
          <w:rFonts w:ascii="仿宋" w:eastAsia="仿宋" w:hAnsi="仿宋" w:cs="宋体"/>
          <w:sz w:val="24"/>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总　则</w:t>
      </w:r>
    </w:p>
    <w:p w:rsidR="005B3C6C" w:rsidRPr="009C3ABA" w:rsidRDefault="00393374" w:rsidP="00BF147E">
      <w:pPr>
        <w:pStyle w:val="10"/>
        <w:adjustRightInd w:val="0"/>
        <w:snapToGrid w:val="0"/>
        <w:spacing w:line="276" w:lineRule="auto"/>
        <w:ind w:left="488" w:firstLineChars="0" w:firstLine="0"/>
        <w:rPr>
          <w:rFonts w:ascii="仿宋" w:eastAsia="仿宋" w:hAnsi="仿宋"/>
          <w:spacing w:val="2"/>
          <w:sz w:val="24"/>
          <w:szCs w:val="24"/>
        </w:rPr>
      </w:pPr>
      <w:r w:rsidRPr="009C3ABA">
        <w:rPr>
          <w:rFonts w:ascii="仿宋" w:eastAsia="仿宋" w:hAnsi="仿宋" w:hint="eastAsia"/>
          <w:b/>
          <w:spacing w:val="2"/>
          <w:sz w:val="24"/>
          <w:szCs w:val="24"/>
        </w:rPr>
        <w:t>第一条</w:t>
      </w:r>
      <w:r w:rsidRPr="009C3ABA">
        <w:rPr>
          <w:rFonts w:ascii="仿宋" w:eastAsia="仿宋" w:hAnsi="仿宋" w:hint="eastAsia"/>
          <w:spacing w:val="2"/>
          <w:sz w:val="24"/>
          <w:szCs w:val="24"/>
        </w:rPr>
        <w:t>为了维护正常教育教学秩序，保障学生的学习权利，促进学生德、</w:t>
      </w:r>
    </w:p>
    <w:p w:rsidR="005B3C6C" w:rsidRPr="009C3ABA" w:rsidRDefault="00393374" w:rsidP="00C25468">
      <w:pPr>
        <w:adjustRightInd w:val="0"/>
        <w:snapToGrid w:val="0"/>
        <w:spacing w:line="276" w:lineRule="auto"/>
        <w:ind w:firstLine="0"/>
        <w:rPr>
          <w:rFonts w:ascii="仿宋" w:eastAsia="仿宋" w:hAnsi="仿宋"/>
          <w:spacing w:val="2"/>
          <w:sz w:val="24"/>
          <w:szCs w:val="24"/>
        </w:rPr>
      </w:pPr>
      <w:r w:rsidRPr="009C3ABA">
        <w:rPr>
          <w:rFonts w:ascii="仿宋" w:eastAsia="仿宋" w:hAnsi="仿宋" w:hint="eastAsia"/>
          <w:spacing w:val="2"/>
          <w:sz w:val="24"/>
          <w:szCs w:val="24"/>
        </w:rPr>
        <w:t>智、体、美全面发展，依据教育部</w:t>
      </w:r>
      <w:r w:rsidRPr="009C3ABA">
        <w:rPr>
          <w:rFonts w:ascii="仿宋" w:eastAsia="仿宋" w:hAnsi="仿宋"/>
          <w:spacing w:val="2"/>
          <w:sz w:val="24"/>
          <w:szCs w:val="24"/>
        </w:rPr>
        <w:t>2017年2月4日</w:t>
      </w:r>
      <w:r w:rsidRPr="009C3ABA">
        <w:rPr>
          <w:rFonts w:ascii="仿宋" w:eastAsia="仿宋" w:hAnsi="仿宋" w:hint="eastAsia"/>
          <w:spacing w:val="2"/>
          <w:sz w:val="24"/>
          <w:szCs w:val="24"/>
        </w:rPr>
        <w:t>颁布的《普通高等学校学生管理规定》（教育部第4</w:t>
      </w:r>
      <w:r w:rsidRPr="009C3ABA">
        <w:rPr>
          <w:rFonts w:ascii="仿宋" w:eastAsia="仿宋" w:hAnsi="仿宋"/>
          <w:spacing w:val="2"/>
          <w:sz w:val="24"/>
          <w:szCs w:val="24"/>
        </w:rPr>
        <w:t>1</w:t>
      </w:r>
      <w:r w:rsidRPr="009C3ABA">
        <w:rPr>
          <w:rFonts w:ascii="仿宋" w:eastAsia="仿宋" w:hAnsi="仿宋" w:hint="eastAsia"/>
          <w:spacing w:val="2"/>
          <w:sz w:val="24"/>
          <w:szCs w:val="24"/>
        </w:rPr>
        <w:t>号令），结合本校实际情况，制定本学籍管理规定。</w:t>
      </w:r>
    </w:p>
    <w:p w:rsidR="005B3C6C" w:rsidRPr="009C3ABA" w:rsidRDefault="00393374" w:rsidP="00BF147E">
      <w:pPr>
        <w:adjustRightInd w:val="0"/>
        <w:snapToGrid w:val="0"/>
        <w:spacing w:line="276" w:lineRule="auto"/>
        <w:ind w:left="488" w:firstLine="0"/>
        <w:rPr>
          <w:rFonts w:ascii="仿宋" w:eastAsia="仿宋" w:hAnsi="仿宋"/>
          <w:spacing w:val="2"/>
          <w:sz w:val="24"/>
          <w:szCs w:val="24"/>
        </w:rPr>
      </w:pPr>
      <w:r w:rsidRPr="009C3ABA">
        <w:rPr>
          <w:rStyle w:val="6Char"/>
          <w:rFonts w:ascii="仿宋" w:eastAsia="仿宋" w:hAnsi="仿宋" w:hint="eastAsia"/>
        </w:rPr>
        <w:t>第二条</w:t>
      </w:r>
      <w:r w:rsidR="00BF147E" w:rsidRPr="009C3ABA">
        <w:rPr>
          <w:rStyle w:val="6Char"/>
          <w:rFonts w:ascii="仿宋" w:eastAsia="仿宋" w:hAnsi="仿宋" w:hint="eastAsia"/>
        </w:rPr>
        <w:t xml:space="preserve">  </w:t>
      </w:r>
      <w:r w:rsidRPr="009C3ABA">
        <w:rPr>
          <w:rFonts w:ascii="仿宋" w:eastAsia="仿宋" w:hAnsi="仿宋" w:hint="eastAsia"/>
          <w:spacing w:val="2"/>
          <w:sz w:val="24"/>
          <w:szCs w:val="24"/>
        </w:rPr>
        <w:t>本规定适用于我校接受普通高等学历教育的本科在籍学生。</w:t>
      </w:r>
    </w:p>
    <w:p w:rsidR="005B3C6C" w:rsidRPr="009C3ABA" w:rsidRDefault="00393374" w:rsidP="00BF147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第三条</w:t>
      </w:r>
      <w:r w:rsidR="00592A0F" w:rsidRPr="009C3ABA">
        <w:rPr>
          <w:rFonts w:ascii="仿宋" w:eastAsia="仿宋" w:hAnsi="仿宋" w:hint="eastAsia"/>
          <w:sz w:val="24"/>
          <w:szCs w:val="24"/>
        </w:rPr>
        <w:t xml:space="preserve">　本规定包括入学与注册、学制与修业年限、考核与成绩记载、奖励与</w:t>
      </w:r>
      <w:r w:rsidRPr="009C3ABA">
        <w:rPr>
          <w:rFonts w:ascii="仿宋" w:eastAsia="仿宋" w:hAnsi="仿宋" w:hint="eastAsia"/>
          <w:sz w:val="24"/>
          <w:szCs w:val="24"/>
        </w:rPr>
        <w:t>处分、转专业与转学、休学与复学、试读</w:t>
      </w:r>
      <w:r w:rsidR="00592A0F" w:rsidRPr="009C3ABA">
        <w:rPr>
          <w:rFonts w:ascii="仿宋" w:eastAsia="仿宋" w:hAnsi="仿宋" w:hint="eastAsia"/>
          <w:sz w:val="24"/>
          <w:szCs w:val="24"/>
        </w:rPr>
        <w:t>与</w:t>
      </w:r>
      <w:r w:rsidRPr="009C3ABA">
        <w:rPr>
          <w:rFonts w:ascii="仿宋" w:eastAsia="仿宋" w:hAnsi="仿宋" w:hint="eastAsia"/>
          <w:sz w:val="24"/>
          <w:szCs w:val="24"/>
        </w:rPr>
        <w:t>退学、毕业</w:t>
      </w:r>
      <w:r w:rsidR="00592A0F" w:rsidRPr="009C3ABA">
        <w:rPr>
          <w:rFonts w:ascii="仿宋" w:eastAsia="仿宋" w:hAnsi="仿宋" w:hint="eastAsia"/>
          <w:sz w:val="24"/>
          <w:szCs w:val="24"/>
        </w:rPr>
        <w:t>与</w:t>
      </w:r>
      <w:r w:rsidRPr="009C3ABA">
        <w:rPr>
          <w:rFonts w:ascii="仿宋" w:eastAsia="仿宋" w:hAnsi="仿宋" w:hint="eastAsia"/>
          <w:sz w:val="24"/>
          <w:szCs w:val="24"/>
        </w:rPr>
        <w:t>结业以及证书管理</w:t>
      </w:r>
      <w:r w:rsidR="00592A0F" w:rsidRPr="009C3ABA">
        <w:rPr>
          <w:rFonts w:ascii="仿宋" w:eastAsia="仿宋" w:hAnsi="仿宋" w:hint="eastAsia"/>
          <w:sz w:val="24"/>
          <w:szCs w:val="24"/>
        </w:rPr>
        <w:t>、附则</w:t>
      </w:r>
      <w:r w:rsidRPr="009C3ABA">
        <w:rPr>
          <w:rFonts w:ascii="仿宋" w:eastAsia="仿宋" w:hAnsi="仿宋" w:hint="eastAsia"/>
          <w:sz w:val="24"/>
          <w:szCs w:val="24"/>
        </w:rPr>
        <w:t>等</w:t>
      </w:r>
      <w:r w:rsidR="00592A0F" w:rsidRPr="009C3ABA">
        <w:rPr>
          <w:rFonts w:ascii="仿宋" w:eastAsia="仿宋" w:hAnsi="仿宋" w:hint="eastAsia"/>
          <w:sz w:val="24"/>
          <w:szCs w:val="24"/>
        </w:rPr>
        <w:t>十</w:t>
      </w:r>
      <w:r w:rsidRPr="009C3ABA">
        <w:rPr>
          <w:rFonts w:ascii="仿宋" w:eastAsia="仿宋" w:hAnsi="仿宋" w:hint="eastAsia"/>
          <w:sz w:val="24"/>
          <w:szCs w:val="24"/>
        </w:rPr>
        <w:t>章。</w:t>
      </w:r>
    </w:p>
    <w:p w:rsidR="005B3C6C" w:rsidRPr="009C3ABA" w:rsidRDefault="005B3C6C" w:rsidP="00BF147E">
      <w:pPr>
        <w:adjustRightInd w:val="0"/>
        <w:snapToGrid w:val="0"/>
        <w:spacing w:line="276" w:lineRule="auto"/>
        <w:rPr>
          <w:rFonts w:ascii="仿宋" w:eastAsia="仿宋" w:hAnsi="仿宋"/>
          <w:sz w:val="24"/>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第一章　入学与注册</w:t>
      </w:r>
    </w:p>
    <w:p w:rsidR="005B3C6C" w:rsidRPr="009C3ABA" w:rsidRDefault="00393374" w:rsidP="009B6EFB">
      <w:pPr>
        <w:pStyle w:val="a4"/>
        <w:spacing w:line="276" w:lineRule="auto"/>
        <w:ind w:firstLineChars="200" w:firstLine="482"/>
        <w:rPr>
          <w:rFonts w:ascii="仿宋" w:eastAsia="仿宋" w:hAnsi="仿宋"/>
          <w:spacing w:val="4"/>
          <w:sz w:val="24"/>
          <w:szCs w:val="24"/>
        </w:rPr>
      </w:pPr>
      <w:r w:rsidRPr="009C3ABA">
        <w:rPr>
          <w:rFonts w:ascii="仿宋" w:eastAsia="仿宋" w:hAnsi="仿宋" w:hint="eastAsia"/>
          <w:b/>
          <w:sz w:val="24"/>
          <w:szCs w:val="24"/>
        </w:rPr>
        <w:t>第四条</w:t>
      </w:r>
      <w:r w:rsidRPr="009C3ABA">
        <w:rPr>
          <w:rFonts w:ascii="仿宋" w:eastAsia="仿宋" w:hAnsi="仿宋" w:hint="eastAsia"/>
          <w:sz w:val="24"/>
          <w:szCs w:val="24"/>
        </w:rPr>
        <w:t xml:space="preserve">　</w:t>
      </w:r>
      <w:r w:rsidRPr="009C3ABA">
        <w:rPr>
          <w:rFonts w:ascii="仿宋" w:eastAsia="仿宋" w:hAnsi="仿宋" w:hint="eastAsia"/>
          <w:spacing w:val="4"/>
          <w:sz w:val="24"/>
          <w:szCs w:val="24"/>
        </w:rPr>
        <w:t>凡是</w:t>
      </w:r>
      <w:r w:rsidRPr="009C3ABA">
        <w:rPr>
          <w:rFonts w:ascii="仿宋" w:eastAsia="仿宋" w:hAnsi="仿宋" w:cs="宋体" w:hint="eastAsia"/>
          <w:kern w:val="0"/>
          <w:sz w:val="24"/>
          <w:szCs w:val="24"/>
        </w:rPr>
        <w:t>按国家招生规定被本校录取的新生，</w:t>
      </w:r>
      <w:r w:rsidRPr="009C3ABA">
        <w:rPr>
          <w:rFonts w:ascii="仿宋" w:eastAsia="仿宋" w:hAnsi="仿宋" w:hint="eastAsia"/>
          <w:spacing w:val="4"/>
          <w:sz w:val="24"/>
          <w:szCs w:val="24"/>
        </w:rPr>
        <w:t>应持录取通知书和本人身份证等材料，在学校规定日期到校办理报到手续。</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因故不能按时报到者，必须提前</w:t>
      </w:r>
      <w:r w:rsidR="00F34CA6" w:rsidRPr="009C3ABA">
        <w:rPr>
          <w:rFonts w:ascii="仿宋" w:eastAsia="仿宋" w:hAnsi="仿宋" w:hint="eastAsia"/>
          <w:sz w:val="24"/>
          <w:szCs w:val="24"/>
        </w:rPr>
        <w:t>一</w:t>
      </w:r>
      <w:r w:rsidRPr="009C3ABA">
        <w:rPr>
          <w:rFonts w:ascii="仿宋" w:eastAsia="仿宋" w:hAnsi="仿宋" w:hint="eastAsia"/>
          <w:sz w:val="24"/>
          <w:szCs w:val="24"/>
        </w:rPr>
        <w:t>周以书面形式（或传真）并附有关证明，向学校招生办公室请假，假期一般不得超过</w:t>
      </w:r>
      <w:r w:rsidR="00F34CA6" w:rsidRPr="009C3ABA">
        <w:rPr>
          <w:rFonts w:ascii="仿宋" w:eastAsia="仿宋" w:hAnsi="仿宋" w:hint="eastAsia"/>
          <w:sz w:val="24"/>
          <w:szCs w:val="24"/>
        </w:rPr>
        <w:t>两</w:t>
      </w:r>
      <w:r w:rsidRPr="009C3ABA">
        <w:rPr>
          <w:rFonts w:ascii="仿宋" w:eastAsia="仿宋" w:hAnsi="仿宋" w:hint="eastAsia"/>
          <w:sz w:val="24"/>
          <w:szCs w:val="24"/>
        </w:rPr>
        <w:t>周。未经请假或者请假逾期者，除因不可抗力等正当事由以外，视为放弃入学资格。</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cs="宋体" w:hint="eastAsia"/>
          <w:sz w:val="24"/>
          <w:szCs w:val="24"/>
        </w:rPr>
        <w:t>因故当年无法入学的新生，在学校规定的报到时间内，可以申请保留入学资格。保留入学资格最长时间为</w:t>
      </w:r>
      <w:r w:rsidR="00C34C73" w:rsidRPr="009C3ABA">
        <w:rPr>
          <w:rFonts w:ascii="仿宋" w:eastAsia="仿宋" w:hAnsi="仿宋" w:cs="宋体" w:hint="eastAsia"/>
          <w:sz w:val="24"/>
          <w:szCs w:val="24"/>
        </w:rPr>
        <w:t>两</w:t>
      </w:r>
      <w:r w:rsidRPr="009C3ABA">
        <w:rPr>
          <w:rFonts w:ascii="仿宋" w:eastAsia="仿宋" w:hAnsi="仿宋" w:cs="宋体" w:hint="eastAsia"/>
          <w:sz w:val="24"/>
          <w:szCs w:val="24"/>
        </w:rPr>
        <w:t>年，保留入学资格期间不具有学籍。保留入学资格期满，应在当年新生入校时，向学校申请办理入学与注册手续。手续和要求与当年新生相同。逾期</w:t>
      </w:r>
      <w:r w:rsidR="00C34C73" w:rsidRPr="009C3ABA">
        <w:rPr>
          <w:rFonts w:ascii="仿宋" w:eastAsia="仿宋" w:hAnsi="仿宋" w:cs="宋体" w:hint="eastAsia"/>
          <w:sz w:val="24"/>
          <w:szCs w:val="24"/>
        </w:rPr>
        <w:t>两</w:t>
      </w:r>
      <w:r w:rsidRPr="009C3ABA">
        <w:rPr>
          <w:rFonts w:ascii="仿宋" w:eastAsia="仿宋" w:hAnsi="仿宋" w:cs="宋体" w:hint="eastAsia"/>
          <w:sz w:val="24"/>
          <w:szCs w:val="24"/>
        </w:rPr>
        <w:t>周视为自动放弃入学资格。</w:t>
      </w:r>
    </w:p>
    <w:p w:rsidR="005B3C6C" w:rsidRPr="009C3ABA" w:rsidRDefault="00393374" w:rsidP="003B33FE">
      <w:pPr>
        <w:adjustRightInd w:val="0"/>
        <w:snapToGrid w:val="0"/>
        <w:spacing w:line="276" w:lineRule="auto"/>
        <w:ind w:firstLineChars="200" w:firstLine="482"/>
        <w:rPr>
          <w:rFonts w:ascii="仿宋" w:eastAsia="仿宋" w:hAnsi="仿宋" w:cs="宋体"/>
          <w:sz w:val="24"/>
          <w:szCs w:val="24"/>
        </w:rPr>
      </w:pPr>
      <w:r w:rsidRPr="009C3ABA">
        <w:rPr>
          <w:rFonts w:ascii="仿宋" w:eastAsia="仿宋" w:hAnsi="仿宋" w:hint="eastAsia"/>
          <w:b/>
          <w:sz w:val="24"/>
          <w:szCs w:val="24"/>
        </w:rPr>
        <w:t>第五条</w:t>
      </w:r>
      <w:r w:rsidRPr="009C3ABA">
        <w:rPr>
          <w:rFonts w:ascii="仿宋" w:eastAsia="仿宋" w:hAnsi="仿宋" w:hint="eastAsia"/>
          <w:sz w:val="24"/>
          <w:szCs w:val="24"/>
        </w:rPr>
        <w:t xml:space="preserve">　</w:t>
      </w:r>
      <w:r w:rsidRPr="009C3ABA">
        <w:rPr>
          <w:rFonts w:ascii="仿宋" w:eastAsia="仿宋" w:hAnsi="仿宋" w:cs="宋体" w:hint="eastAsia"/>
          <w:sz w:val="24"/>
          <w:szCs w:val="24"/>
        </w:rPr>
        <w:t>学校在</w:t>
      </w:r>
      <w:r w:rsidRPr="009C3ABA">
        <w:rPr>
          <w:rFonts w:ascii="仿宋" w:eastAsia="仿宋" w:hAnsi="仿宋" w:hint="eastAsia"/>
          <w:sz w:val="24"/>
          <w:szCs w:val="24"/>
        </w:rPr>
        <w:t>新生</w:t>
      </w:r>
      <w:r w:rsidRPr="009C3ABA">
        <w:rPr>
          <w:rFonts w:ascii="仿宋" w:eastAsia="仿宋" w:hAnsi="仿宋" w:cs="宋体" w:hint="eastAsia"/>
          <w:sz w:val="24"/>
          <w:szCs w:val="24"/>
        </w:rPr>
        <w:t>报到时对新生入学资格进行初步审查，审查合格的办理入学手续，予以注册学籍；审查发现新生的录取通知、考生信息等证明材料，与本人实际情况不符，或者有其他违反国家招生考试规定情形的，取消入学资格。</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入学后，学校在</w:t>
      </w:r>
      <w:r w:rsidR="00C34C73" w:rsidRPr="009C3ABA">
        <w:rPr>
          <w:rFonts w:ascii="仿宋" w:eastAsia="仿宋" w:hAnsi="仿宋" w:hint="eastAsia"/>
          <w:sz w:val="24"/>
          <w:szCs w:val="24"/>
        </w:rPr>
        <w:t>三</w:t>
      </w:r>
      <w:r w:rsidRPr="009C3ABA">
        <w:rPr>
          <w:rFonts w:ascii="仿宋" w:eastAsia="仿宋" w:hAnsi="仿宋" w:hint="eastAsia"/>
          <w:sz w:val="24"/>
          <w:szCs w:val="24"/>
        </w:rPr>
        <w:t>个月内按照国家招生规定对学生入学资格包括健康状况进行复查。复查内容和操作细则，按照《上海师范大学天华</w:t>
      </w:r>
      <w:r w:rsidR="00854471" w:rsidRPr="009C3ABA">
        <w:rPr>
          <w:rFonts w:ascii="仿宋" w:eastAsia="仿宋" w:hAnsi="仿宋" w:hint="eastAsia"/>
          <w:sz w:val="24"/>
          <w:szCs w:val="24"/>
        </w:rPr>
        <w:t>学院</w:t>
      </w:r>
      <w:r w:rsidRPr="009C3ABA">
        <w:rPr>
          <w:rFonts w:ascii="仿宋" w:eastAsia="仿宋" w:hAnsi="仿宋" w:hint="eastAsia"/>
          <w:sz w:val="24"/>
          <w:szCs w:val="24"/>
        </w:rPr>
        <w:t>新生入学资格复查实施办法》执行。</w:t>
      </w:r>
    </w:p>
    <w:p w:rsidR="005B3C6C" w:rsidRPr="009C3ABA" w:rsidRDefault="00393374" w:rsidP="00BF147E">
      <w:pPr>
        <w:adjustRightInd w:val="0"/>
        <w:snapToGrid w:val="0"/>
        <w:spacing w:line="276" w:lineRule="auto"/>
        <w:ind w:firstLineChars="200" w:firstLine="480"/>
        <w:rPr>
          <w:rFonts w:ascii="仿宋" w:eastAsia="仿宋" w:hAnsi="仿宋"/>
          <w:strike/>
          <w:sz w:val="24"/>
          <w:szCs w:val="24"/>
        </w:rPr>
      </w:pPr>
      <w:r w:rsidRPr="009C3ABA">
        <w:rPr>
          <w:rFonts w:ascii="仿宋" w:eastAsia="仿宋" w:hAnsi="仿宋" w:cs="宋体" w:hint="eastAsia"/>
          <w:sz w:val="24"/>
          <w:szCs w:val="24"/>
        </w:rPr>
        <w:t>复查中发现学生身心状况不适宜在校学习，经学校指定的二级甲等以上医院诊断，需要在家休养的，按照本规定第四条，办理保留入学资格手续。同时，学生</w:t>
      </w:r>
      <w:r w:rsidRPr="009C3ABA">
        <w:rPr>
          <w:rFonts w:ascii="仿宋" w:eastAsia="仿宋" w:hAnsi="仿宋" w:hint="eastAsia"/>
          <w:sz w:val="24"/>
          <w:szCs w:val="24"/>
        </w:rPr>
        <w:t>应回家治疗，费用自理。复查中发现</w:t>
      </w:r>
      <w:r w:rsidRPr="009C3ABA">
        <w:rPr>
          <w:rFonts w:ascii="仿宋" w:eastAsia="仿宋" w:hAnsi="仿宋" w:cs="宋体" w:hint="eastAsia"/>
          <w:sz w:val="24"/>
          <w:szCs w:val="24"/>
        </w:rPr>
        <w:t>有弄虚作假、徇私舞弊等情形的，确定为复查不合格，取消学籍；情节严重的，移交有关部门调查处理。</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第六条</w:t>
      </w:r>
      <w:r w:rsidRPr="009C3ABA">
        <w:rPr>
          <w:rFonts w:ascii="仿宋" w:eastAsia="仿宋" w:hAnsi="仿宋" w:hint="eastAsia"/>
          <w:sz w:val="24"/>
          <w:szCs w:val="24"/>
        </w:rPr>
        <w:t xml:space="preserve">　学生因</w:t>
      </w:r>
      <w:r w:rsidR="002250ED" w:rsidRPr="00F04DDA">
        <w:rPr>
          <w:rFonts w:ascii="仿宋" w:eastAsia="仿宋" w:hAnsi="仿宋" w:hint="eastAsia"/>
          <w:sz w:val="24"/>
          <w:szCs w:val="24"/>
        </w:rPr>
        <w:t>身心健康</w:t>
      </w:r>
      <w:r w:rsidRPr="009C3ABA">
        <w:rPr>
          <w:rFonts w:ascii="仿宋" w:eastAsia="仿宋" w:hAnsi="仿宋" w:hint="eastAsia"/>
          <w:sz w:val="24"/>
          <w:szCs w:val="24"/>
        </w:rPr>
        <w:t>原因保留入学资格的，在保留入学资格期内经治疗康复者，可在下一学年开学前持县级（含县级）以上医院诊断证明，向学校招生办公室申请入学。由学校指定医院复查确认病愈后，按下一年级新生入学要求重</w:t>
      </w:r>
      <w:r w:rsidRPr="009C3ABA">
        <w:rPr>
          <w:rFonts w:ascii="仿宋" w:eastAsia="仿宋" w:hAnsi="仿宋" w:hint="eastAsia"/>
          <w:sz w:val="24"/>
          <w:szCs w:val="24"/>
        </w:rPr>
        <w:lastRenderedPageBreak/>
        <w:t>新办理入学及注册手续。复查不合格或逾期不申请办理入学手续者，取消入学资格。</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第七条</w:t>
      </w:r>
      <w:r w:rsidRPr="009C3ABA">
        <w:rPr>
          <w:rFonts w:ascii="仿宋" w:eastAsia="仿宋" w:hAnsi="仿宋" w:hint="eastAsia"/>
          <w:sz w:val="24"/>
          <w:szCs w:val="24"/>
        </w:rPr>
        <w:t xml:space="preserve">　每学年开学时，学生必须在规定时间内办理缴费、注册手续。未按学校规定缴纳学费或者其它不符合注册条件的不予注册。因故不能按期报到注册者，必须履行请假手续，未经请假或者逾期两周不注册者，按自动退学处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家庭经济条件困难的学生可以申请贷款或者其它形式的资助，办理有关手续后注册。</w:t>
      </w: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第二章　学制与修业年限</w:t>
      </w:r>
    </w:p>
    <w:p w:rsidR="005B3C6C" w:rsidRPr="009C3ABA" w:rsidRDefault="005B3C6C" w:rsidP="00BF147E">
      <w:pPr>
        <w:adjustRightInd w:val="0"/>
        <w:snapToGrid w:val="0"/>
        <w:spacing w:line="276" w:lineRule="auto"/>
        <w:jc w:val="center"/>
        <w:rPr>
          <w:rFonts w:ascii="仿宋" w:eastAsia="仿宋" w:hAnsi="仿宋"/>
          <w:sz w:val="24"/>
          <w:szCs w:val="24"/>
        </w:rPr>
      </w:pPr>
    </w:p>
    <w:p w:rsidR="005B3C6C" w:rsidRPr="009C3ABA" w:rsidRDefault="00393374" w:rsidP="00BF147E">
      <w:pPr>
        <w:pStyle w:val="ptextindent23"/>
        <w:shd w:val="clear" w:color="auto" w:fill="FFFFFF"/>
        <w:spacing w:before="0" w:beforeAutospacing="0" w:after="0" w:line="276" w:lineRule="auto"/>
        <w:rPr>
          <w:rFonts w:ascii="仿宋" w:eastAsia="仿宋" w:hAnsi="仿宋"/>
          <w:color w:val="auto"/>
          <w:sz w:val="24"/>
          <w:szCs w:val="24"/>
        </w:rPr>
      </w:pPr>
      <w:r w:rsidRPr="009C3ABA">
        <w:rPr>
          <w:rFonts w:ascii="仿宋" w:eastAsia="仿宋" w:hAnsi="仿宋" w:cs="Times New Roman" w:hint="eastAsia"/>
          <w:b/>
          <w:color w:val="auto"/>
          <w:sz w:val="24"/>
          <w:szCs w:val="24"/>
        </w:rPr>
        <w:t xml:space="preserve">第八条　</w:t>
      </w:r>
      <w:r w:rsidR="00FE2FB1" w:rsidRPr="009C3ABA">
        <w:rPr>
          <w:rFonts w:ascii="仿宋" w:eastAsia="仿宋" w:hAnsi="仿宋" w:hint="eastAsia"/>
          <w:color w:val="auto"/>
          <w:sz w:val="24"/>
          <w:szCs w:val="24"/>
        </w:rPr>
        <w:t>我校学生高中</w:t>
      </w:r>
      <w:r w:rsidR="00C5260B" w:rsidRPr="009C3ABA">
        <w:rPr>
          <w:rFonts w:ascii="仿宋" w:eastAsia="仿宋" w:hAnsi="仿宋" w:hint="eastAsia"/>
          <w:color w:val="auto"/>
          <w:sz w:val="24"/>
          <w:szCs w:val="24"/>
        </w:rPr>
        <w:t>水平</w:t>
      </w:r>
      <w:r w:rsidR="00FE2FB1" w:rsidRPr="009C3ABA">
        <w:rPr>
          <w:rFonts w:ascii="仿宋" w:eastAsia="仿宋" w:hAnsi="仿宋" w:hint="eastAsia"/>
          <w:color w:val="auto"/>
          <w:sz w:val="24"/>
          <w:szCs w:val="24"/>
        </w:rPr>
        <w:t>起点本科学制4</w:t>
      </w:r>
      <w:r w:rsidRPr="009C3ABA">
        <w:rPr>
          <w:rFonts w:ascii="仿宋" w:eastAsia="仿宋" w:hAnsi="仿宋" w:hint="eastAsia"/>
          <w:color w:val="auto"/>
          <w:sz w:val="24"/>
          <w:szCs w:val="24"/>
        </w:rPr>
        <w:t>年，最长修业年限为6年；</w:t>
      </w:r>
      <w:r w:rsidR="00226ACC" w:rsidRPr="009C3ABA">
        <w:rPr>
          <w:rFonts w:ascii="仿宋" w:eastAsia="仿宋" w:hAnsi="仿宋" w:hint="eastAsia"/>
          <w:color w:val="auto"/>
          <w:sz w:val="24"/>
          <w:szCs w:val="24"/>
        </w:rPr>
        <w:t>专科起点本科</w:t>
      </w:r>
      <w:r w:rsidRPr="009C3ABA">
        <w:rPr>
          <w:rFonts w:ascii="仿宋" w:eastAsia="仿宋" w:hAnsi="仿宋" w:hint="eastAsia"/>
          <w:color w:val="auto"/>
          <w:sz w:val="24"/>
          <w:szCs w:val="24"/>
        </w:rPr>
        <w:t>学制2年，最长修业年限4年；学生应征参加中国人民解放军（含中国人民武装警察部队），保留其学籍至退役后2年</w:t>
      </w:r>
      <w:r w:rsidR="002250ED" w:rsidRPr="009C3ABA">
        <w:rPr>
          <w:rFonts w:ascii="仿宋" w:eastAsia="仿宋" w:hAnsi="仿宋" w:hint="eastAsia"/>
          <w:color w:val="auto"/>
          <w:sz w:val="24"/>
          <w:szCs w:val="24"/>
        </w:rPr>
        <w:t>，</w:t>
      </w:r>
      <w:r w:rsidRPr="009C3ABA">
        <w:rPr>
          <w:rFonts w:ascii="仿宋" w:eastAsia="仿宋" w:hAnsi="仿宋" w:hint="eastAsia"/>
          <w:color w:val="auto"/>
          <w:sz w:val="24"/>
          <w:szCs w:val="24"/>
        </w:rPr>
        <w:t>服役时间不计入修业年限；学生按规定办理休学创业并获批的，可再</w:t>
      </w:r>
      <w:bookmarkStart w:id="0" w:name="_GoBack"/>
      <w:bookmarkEnd w:id="0"/>
      <w:r w:rsidRPr="009C3ABA">
        <w:rPr>
          <w:rFonts w:ascii="仿宋" w:eastAsia="仿宋" w:hAnsi="仿宋" w:hint="eastAsia"/>
          <w:color w:val="auto"/>
          <w:sz w:val="24"/>
          <w:szCs w:val="24"/>
        </w:rPr>
        <w:t>延长修业年限</w:t>
      </w:r>
      <w:r w:rsidRPr="00F04DDA">
        <w:rPr>
          <w:rFonts w:ascii="仿宋" w:eastAsia="仿宋" w:hAnsi="仿宋" w:hint="eastAsia"/>
          <w:color w:val="auto"/>
          <w:sz w:val="24"/>
          <w:szCs w:val="24"/>
        </w:rPr>
        <w:t>2年</w:t>
      </w:r>
      <w:r w:rsidRPr="009C3ABA">
        <w:rPr>
          <w:rFonts w:ascii="仿宋" w:eastAsia="仿宋" w:hAnsi="仿宋" w:hint="eastAsia"/>
          <w:color w:val="auto"/>
          <w:sz w:val="24"/>
          <w:szCs w:val="24"/>
        </w:rPr>
        <w:t>。</w:t>
      </w:r>
    </w:p>
    <w:p w:rsidR="005B3C6C" w:rsidRPr="009C3ABA" w:rsidRDefault="00393374" w:rsidP="00F04DDA">
      <w:pPr>
        <w:adjustRightInd w:val="0"/>
        <w:snapToGrid w:val="0"/>
        <w:spacing w:line="276" w:lineRule="auto"/>
        <w:ind w:firstLineChars="200" w:firstLine="482"/>
        <w:rPr>
          <w:rFonts w:ascii="仿宋" w:eastAsia="仿宋" w:hAnsi="仿宋"/>
          <w:sz w:val="24"/>
          <w:szCs w:val="24"/>
        </w:rPr>
      </w:pPr>
      <w:r w:rsidRPr="00F04DDA">
        <w:rPr>
          <w:rFonts w:ascii="仿宋" w:eastAsia="仿宋" w:hAnsi="仿宋" w:hint="eastAsia"/>
          <w:b/>
          <w:sz w:val="24"/>
          <w:szCs w:val="24"/>
        </w:rPr>
        <w:t>第九条</w:t>
      </w:r>
      <w:r w:rsidRPr="00F04DDA">
        <w:rPr>
          <w:rFonts w:ascii="仿宋" w:eastAsia="仿宋" w:hAnsi="仿宋" w:cs="Tahoma" w:hint="eastAsia"/>
          <w:sz w:val="24"/>
          <w:szCs w:val="24"/>
        </w:rPr>
        <w:t xml:space="preserve">　我校学生可申请提前</w:t>
      </w:r>
      <w:r w:rsidR="00854471" w:rsidRPr="00F04DDA">
        <w:rPr>
          <w:rFonts w:ascii="仿宋" w:eastAsia="仿宋" w:hAnsi="仿宋" w:cs="Tahoma" w:hint="eastAsia"/>
          <w:sz w:val="24"/>
          <w:szCs w:val="24"/>
        </w:rPr>
        <w:t>一</w:t>
      </w:r>
      <w:r w:rsidRPr="00F04DDA">
        <w:rPr>
          <w:rFonts w:ascii="仿宋" w:eastAsia="仿宋" w:hAnsi="仿宋" w:cs="Tahoma" w:hint="eastAsia"/>
          <w:sz w:val="24"/>
          <w:szCs w:val="24"/>
        </w:rPr>
        <w:t>年毕业，但须根</w:t>
      </w:r>
      <w:r w:rsidRPr="009C3ABA">
        <w:rPr>
          <w:rFonts w:ascii="仿宋" w:eastAsia="仿宋" w:hAnsi="仿宋" w:hint="eastAsia"/>
          <w:sz w:val="24"/>
          <w:szCs w:val="24"/>
        </w:rPr>
        <w:t>据《上海师范大学天华学院本科生提前毕业管理办法》提出申请，办理相关手续。</w:t>
      </w:r>
    </w:p>
    <w:p w:rsidR="005B3C6C" w:rsidRPr="009C3ABA" w:rsidRDefault="005B3C6C" w:rsidP="00BF147E">
      <w:pPr>
        <w:adjustRightInd w:val="0"/>
        <w:snapToGrid w:val="0"/>
        <w:spacing w:line="276" w:lineRule="auto"/>
        <w:jc w:val="center"/>
        <w:rPr>
          <w:rFonts w:ascii="仿宋" w:eastAsia="仿宋" w:hAnsi="仿宋"/>
          <w:sz w:val="24"/>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第三章　考核与成绩记载</w:t>
      </w:r>
    </w:p>
    <w:p w:rsidR="005B3C6C" w:rsidRPr="009C3ABA" w:rsidRDefault="00393374" w:rsidP="003B33FE">
      <w:pPr>
        <w:adjustRightInd w:val="0"/>
        <w:snapToGrid w:val="0"/>
        <w:spacing w:line="276" w:lineRule="auto"/>
        <w:ind w:firstLineChars="200" w:firstLine="482"/>
        <w:rPr>
          <w:rFonts w:ascii="仿宋" w:eastAsia="仿宋" w:hAnsi="仿宋"/>
          <w:spacing w:val="4"/>
          <w:sz w:val="24"/>
          <w:szCs w:val="24"/>
        </w:rPr>
      </w:pPr>
      <w:r w:rsidRPr="009C3ABA">
        <w:rPr>
          <w:rFonts w:ascii="仿宋" w:eastAsia="仿宋" w:hAnsi="仿宋" w:hint="eastAsia"/>
          <w:b/>
          <w:sz w:val="24"/>
          <w:szCs w:val="24"/>
        </w:rPr>
        <w:t xml:space="preserve">第十条　</w:t>
      </w:r>
      <w:r w:rsidRPr="009C3ABA">
        <w:rPr>
          <w:rFonts w:ascii="仿宋" w:eastAsia="仿宋" w:hAnsi="仿宋" w:hint="eastAsia"/>
          <w:spacing w:val="4"/>
          <w:sz w:val="24"/>
          <w:szCs w:val="24"/>
        </w:rPr>
        <w:t>学生必须参加修读专业培养方案规定的各类课程和各种教育教学环节（以下统称课程）的学习和考核。考核合格后方能取得该课程学分。考核分考试和考查两种。</w:t>
      </w:r>
    </w:p>
    <w:p w:rsidR="005B3C6C" w:rsidRPr="009C3ABA" w:rsidRDefault="00393374" w:rsidP="00C34C73">
      <w:pPr>
        <w:adjustRightInd w:val="0"/>
        <w:snapToGrid w:val="0"/>
        <w:spacing w:afterLines="50" w:after="156" w:line="276" w:lineRule="auto"/>
        <w:ind w:firstLineChars="200" w:firstLine="482"/>
        <w:rPr>
          <w:rFonts w:ascii="仿宋" w:eastAsia="仿宋" w:hAnsi="仿宋"/>
          <w:sz w:val="24"/>
          <w:szCs w:val="24"/>
        </w:rPr>
      </w:pPr>
      <w:r w:rsidRPr="009C3ABA">
        <w:rPr>
          <w:rFonts w:ascii="仿宋" w:eastAsia="仿宋" w:hAnsi="仿宋" w:hint="eastAsia"/>
          <w:b/>
          <w:sz w:val="24"/>
          <w:szCs w:val="24"/>
        </w:rPr>
        <w:t>第十一条</w:t>
      </w:r>
      <w:r w:rsidRPr="009C3ABA">
        <w:rPr>
          <w:rFonts w:ascii="仿宋" w:eastAsia="仿宋" w:hAnsi="仿宋" w:hint="eastAsia"/>
          <w:sz w:val="24"/>
          <w:szCs w:val="24"/>
        </w:rPr>
        <w:t xml:space="preserve">　所有课程（有特殊规定的课程除外）考核成绩均按百分制评定和记载。绩点课程的成绩等级与绩点换算关系如下：</w:t>
      </w:r>
    </w:p>
    <w:tbl>
      <w:tblPr>
        <w:tblW w:w="8079" w:type="dxa"/>
        <w:jc w:val="right"/>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807"/>
        <w:gridCol w:w="808"/>
        <w:gridCol w:w="808"/>
        <w:gridCol w:w="808"/>
        <w:gridCol w:w="808"/>
        <w:gridCol w:w="808"/>
        <w:gridCol w:w="808"/>
        <w:gridCol w:w="808"/>
        <w:gridCol w:w="808"/>
        <w:gridCol w:w="808"/>
      </w:tblGrid>
      <w:tr w:rsidR="009C3ABA" w:rsidRPr="009C3ABA">
        <w:trPr>
          <w:cantSplit/>
          <w:trHeight w:val="567"/>
          <w:jc w:val="right"/>
        </w:trPr>
        <w:tc>
          <w:tcPr>
            <w:tcW w:w="807"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分数</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90～100</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85～89</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80～84</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75～79</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70～74</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65～69</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60～64</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rPr>
                <w:rFonts w:ascii="仿宋" w:eastAsia="仿宋" w:hAnsi="仿宋"/>
                <w:sz w:val="18"/>
                <w:szCs w:val="24"/>
              </w:rPr>
            </w:pPr>
            <w:r w:rsidRPr="009C3ABA">
              <w:rPr>
                <w:rFonts w:ascii="仿宋" w:eastAsia="仿宋" w:hAnsi="仿宋"/>
                <w:sz w:val="18"/>
                <w:szCs w:val="24"/>
              </w:rPr>
              <w:t>补考</w:t>
            </w:r>
          </w:p>
          <w:p w:rsidR="005B3C6C" w:rsidRPr="009C3ABA" w:rsidRDefault="00393374" w:rsidP="00BF147E">
            <w:pPr>
              <w:adjustRightInd w:val="0"/>
              <w:snapToGrid w:val="0"/>
              <w:spacing w:line="276" w:lineRule="auto"/>
              <w:ind w:firstLine="0"/>
              <w:rPr>
                <w:rFonts w:ascii="仿宋" w:eastAsia="仿宋" w:hAnsi="仿宋"/>
                <w:sz w:val="18"/>
                <w:szCs w:val="24"/>
              </w:rPr>
            </w:pPr>
            <w:r w:rsidRPr="009C3ABA">
              <w:rPr>
                <w:rFonts w:ascii="仿宋" w:eastAsia="仿宋" w:hAnsi="仿宋"/>
                <w:sz w:val="18"/>
                <w:szCs w:val="24"/>
              </w:rPr>
              <w:t>及格</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59及</w:t>
            </w:r>
          </w:p>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59以下</w:t>
            </w:r>
          </w:p>
        </w:tc>
      </w:tr>
      <w:tr w:rsidR="009C3ABA" w:rsidRPr="009C3ABA">
        <w:trPr>
          <w:cantSplit/>
          <w:trHeight w:val="457"/>
          <w:jc w:val="right"/>
        </w:trPr>
        <w:tc>
          <w:tcPr>
            <w:tcW w:w="807"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ind w:firstLine="0"/>
              <w:jc w:val="both"/>
              <w:rPr>
                <w:rFonts w:ascii="仿宋" w:eastAsia="仿宋" w:hAnsi="仿宋"/>
                <w:sz w:val="18"/>
                <w:szCs w:val="24"/>
              </w:rPr>
            </w:pPr>
            <w:r w:rsidRPr="009C3ABA">
              <w:rPr>
                <w:rFonts w:ascii="仿宋" w:eastAsia="仿宋" w:hAnsi="仿宋"/>
                <w:sz w:val="18"/>
                <w:szCs w:val="24"/>
              </w:rPr>
              <w:t>绩点</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4.0</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3.5</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3.0</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2.5</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2.0</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1.5</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1.0</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1.0</w:t>
            </w:r>
          </w:p>
        </w:tc>
        <w:tc>
          <w:tcPr>
            <w:tcW w:w="808" w:type="dxa"/>
            <w:tcBorders>
              <w:top w:val="single" w:sz="4" w:space="0" w:color="auto"/>
              <w:left w:val="single" w:sz="4" w:space="0" w:color="auto"/>
              <w:bottom w:val="single" w:sz="4" w:space="0" w:color="auto"/>
              <w:right w:val="single" w:sz="4" w:space="0" w:color="auto"/>
            </w:tcBorders>
            <w:vAlign w:val="center"/>
          </w:tcPr>
          <w:p w:rsidR="005B3C6C" w:rsidRPr="009C3ABA" w:rsidRDefault="00393374" w:rsidP="00BF147E">
            <w:pPr>
              <w:adjustRightInd w:val="0"/>
              <w:snapToGrid w:val="0"/>
              <w:spacing w:line="276" w:lineRule="auto"/>
              <w:jc w:val="center"/>
              <w:rPr>
                <w:rFonts w:ascii="仿宋" w:eastAsia="仿宋" w:hAnsi="仿宋"/>
                <w:sz w:val="18"/>
                <w:szCs w:val="24"/>
              </w:rPr>
            </w:pPr>
            <w:r w:rsidRPr="009C3ABA">
              <w:rPr>
                <w:rFonts w:ascii="仿宋" w:eastAsia="仿宋" w:hAnsi="仿宋"/>
                <w:sz w:val="18"/>
                <w:szCs w:val="24"/>
              </w:rPr>
              <w:t>0</w:t>
            </w:r>
          </w:p>
        </w:tc>
      </w:tr>
    </w:tbl>
    <w:p w:rsidR="005B3C6C" w:rsidRPr="009C3ABA" w:rsidRDefault="00393374" w:rsidP="00C34C73">
      <w:pPr>
        <w:adjustRightInd w:val="0"/>
        <w:snapToGrid w:val="0"/>
        <w:spacing w:beforeLines="50" w:before="156" w:line="276" w:lineRule="auto"/>
        <w:ind w:firstLineChars="200" w:firstLine="480"/>
        <w:rPr>
          <w:rFonts w:ascii="仿宋" w:eastAsia="仿宋" w:hAnsi="仿宋"/>
          <w:sz w:val="24"/>
          <w:szCs w:val="24"/>
        </w:rPr>
      </w:pPr>
      <w:r w:rsidRPr="009C3ABA">
        <w:rPr>
          <w:rFonts w:ascii="仿宋" w:eastAsia="仿宋" w:hAnsi="仿宋" w:hint="eastAsia"/>
          <w:sz w:val="24"/>
          <w:szCs w:val="24"/>
        </w:rPr>
        <w:t>学分绩点的的计算办法是：</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一门课的学分绩点</w:t>
      </w:r>
      <w:r w:rsidRPr="009C3ABA">
        <w:rPr>
          <w:rFonts w:ascii="仿宋" w:eastAsia="仿宋" w:hAnsi="仿宋"/>
          <w:sz w:val="24"/>
          <w:szCs w:val="24"/>
        </w:rPr>
        <w:t>=</w:t>
      </w:r>
      <w:r w:rsidRPr="009C3ABA">
        <w:rPr>
          <w:rFonts w:ascii="仿宋" w:eastAsia="仿宋" w:hAnsi="仿宋" w:hint="eastAsia"/>
          <w:sz w:val="24"/>
          <w:szCs w:val="24"/>
        </w:rPr>
        <w:t>绩点</w:t>
      </w:r>
      <w:r w:rsidRPr="009C3ABA">
        <w:rPr>
          <w:rFonts w:ascii="仿宋" w:eastAsia="仿宋" w:hAnsi="仿宋" w:cs="Arial" w:hint="eastAsia"/>
          <w:sz w:val="24"/>
          <w:szCs w:val="24"/>
        </w:rPr>
        <w:t>×</w:t>
      </w:r>
      <w:r w:rsidRPr="009C3ABA">
        <w:rPr>
          <w:rFonts w:ascii="仿宋" w:eastAsia="仿宋" w:hAnsi="仿宋" w:hint="eastAsia"/>
          <w:sz w:val="24"/>
          <w:szCs w:val="24"/>
        </w:rPr>
        <w:t>学分数</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学期或学年平均绩点</w:t>
      </w:r>
      <w:r w:rsidRPr="009C3ABA">
        <w:rPr>
          <w:rFonts w:ascii="仿宋" w:eastAsia="仿宋" w:hAnsi="仿宋"/>
          <w:sz w:val="24"/>
          <w:szCs w:val="24"/>
        </w:rPr>
        <w:t>=</w:t>
      </w:r>
      <w:r w:rsidRPr="009C3ABA">
        <w:rPr>
          <w:rFonts w:ascii="仿宋" w:eastAsia="仿宋" w:hAnsi="仿宋" w:hint="eastAsia"/>
          <w:sz w:val="24"/>
          <w:szCs w:val="24"/>
        </w:rPr>
        <w:t>所修课程学分绩点之和</w:t>
      </w:r>
      <w:r w:rsidRPr="009C3ABA">
        <w:rPr>
          <w:rFonts w:ascii="仿宋" w:eastAsia="仿宋" w:hAnsi="仿宋"/>
          <w:sz w:val="24"/>
          <w:szCs w:val="24"/>
        </w:rPr>
        <w:t>/</w:t>
      </w:r>
      <w:r w:rsidRPr="009C3ABA">
        <w:rPr>
          <w:rFonts w:ascii="仿宋" w:eastAsia="仿宋" w:hAnsi="仿宋" w:hint="eastAsia"/>
          <w:sz w:val="24"/>
          <w:szCs w:val="24"/>
        </w:rPr>
        <w:t>所修课程学分之和</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平均绩点数只记载到小数点后一位，小数点后第二位采取四舍五入法</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第十二条</w:t>
      </w:r>
      <w:r w:rsidRPr="009C3ABA">
        <w:rPr>
          <w:rFonts w:ascii="仿宋" w:eastAsia="仿宋" w:hAnsi="仿宋" w:hint="eastAsia"/>
          <w:sz w:val="24"/>
          <w:szCs w:val="24"/>
        </w:rPr>
        <w:t xml:space="preserve">　毕业设计（论文）、就业指导、社会调查、专业实习（实训）、</w:t>
      </w:r>
      <w:r w:rsidRPr="009C3ABA">
        <w:rPr>
          <w:rFonts w:ascii="仿宋" w:eastAsia="仿宋" w:hAnsi="仿宋" w:hint="eastAsia"/>
          <w:spacing w:val="4"/>
          <w:sz w:val="24"/>
          <w:szCs w:val="24"/>
        </w:rPr>
        <w:t>教育实习（含见习、研习）</w:t>
      </w:r>
      <w:r w:rsidRPr="009C3ABA">
        <w:rPr>
          <w:rFonts w:ascii="仿宋" w:eastAsia="仿宋" w:hAnsi="仿宋" w:hint="eastAsia"/>
          <w:sz w:val="24"/>
          <w:szCs w:val="24"/>
        </w:rPr>
        <w:t>等实践性教学环节的成绩，只计学分，不计绩点。</w:t>
      </w:r>
    </w:p>
    <w:p w:rsidR="009B6EFB" w:rsidRPr="009C3ABA" w:rsidRDefault="00393374" w:rsidP="009B6EFB">
      <w:pPr>
        <w:adjustRightInd w:val="0"/>
        <w:snapToGrid w:val="0"/>
        <w:spacing w:line="276" w:lineRule="auto"/>
        <w:ind w:firstLineChars="200" w:firstLine="482"/>
        <w:rPr>
          <w:rFonts w:ascii="仿宋" w:eastAsia="仿宋" w:hAnsi="仿宋"/>
          <w:b/>
          <w:sz w:val="24"/>
          <w:szCs w:val="24"/>
        </w:rPr>
      </w:pPr>
      <w:r w:rsidRPr="009C3ABA">
        <w:rPr>
          <w:rFonts w:ascii="仿宋" w:eastAsia="仿宋" w:hAnsi="仿宋" w:hint="eastAsia"/>
          <w:b/>
          <w:sz w:val="24"/>
          <w:szCs w:val="24"/>
        </w:rPr>
        <w:t>第十三条</w:t>
      </w:r>
    </w:p>
    <w:p w:rsidR="005B3C6C" w:rsidRPr="009C3ABA" w:rsidRDefault="00393374" w:rsidP="009B6EFB">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（一）学生在课程修读或者实习过程中，未经批准，一学期内缺课（实验）时数达到该门课程总学时的三分之一或缺交作业次数达到该门课程应交次数三</w:t>
      </w:r>
      <w:r w:rsidRPr="009C3ABA">
        <w:rPr>
          <w:rFonts w:ascii="仿宋" w:eastAsia="仿宋" w:hAnsi="仿宋" w:hint="eastAsia"/>
          <w:sz w:val="24"/>
          <w:szCs w:val="24"/>
        </w:rPr>
        <w:lastRenderedPageBreak/>
        <w:t>分之一者，经任课教师认定，报教务处批准，取消其考试资格，该课程成绩为“0”，并注明禁考。被禁考学生可以参加课程的补考。</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学生因特殊情况（考试时间冲突、患病、突发事件）不能参加正常考核，可以办理缓考。因病缓考者需提供二级甲等及以上医院的病例证明。缓考手续应于考前办理，因患急病或遇突发事故不能按时办理的，应在学校统一安排的缓考考试前补办相关手续。</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申请缓考，学生需填写《上海师范大学天华学院学生缓考申请表》，二级学院签署意见，教务处审核批准。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缓考考试与补考同时进行，缓考成绩按正常考核评定记载。缓考不及格没有补考，必须通过重新学习取得学分。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（三）学生所修理论课程考核不及格，可参加补考，补考成绩按“及格”、“不及格”两级记分，成绩绩点为</w:t>
      </w:r>
      <w:r w:rsidRPr="009C3ABA">
        <w:rPr>
          <w:rFonts w:ascii="仿宋" w:eastAsia="仿宋" w:hAnsi="仿宋"/>
          <w:sz w:val="24"/>
          <w:szCs w:val="24"/>
        </w:rPr>
        <w:t>1</w:t>
      </w:r>
      <w:r w:rsidRPr="009C3ABA">
        <w:rPr>
          <w:rFonts w:ascii="仿宋" w:eastAsia="仿宋" w:hAnsi="仿宋" w:hint="eastAsia"/>
          <w:sz w:val="24"/>
          <w:szCs w:val="24"/>
        </w:rPr>
        <w:t>或者</w:t>
      </w:r>
      <w:r w:rsidRPr="009C3ABA">
        <w:rPr>
          <w:rFonts w:ascii="仿宋" w:eastAsia="仿宋" w:hAnsi="仿宋"/>
          <w:sz w:val="24"/>
          <w:szCs w:val="24"/>
        </w:rPr>
        <w:t>0</w:t>
      </w:r>
      <w:r w:rsidRPr="009C3ABA">
        <w:rPr>
          <w:rFonts w:ascii="仿宋" w:eastAsia="仿宋" w:hAnsi="仿宋" w:hint="eastAsia"/>
          <w:sz w:val="24"/>
          <w:szCs w:val="24"/>
        </w:rPr>
        <w:t>。不参加补考或补考不及格者，可根据《上海师范大学天华学院本科生补考和重新学习（含补修）管理办法》申请重新学习。</w:t>
      </w:r>
    </w:p>
    <w:p w:rsidR="005B3C6C" w:rsidRPr="009C3ABA" w:rsidRDefault="00393374" w:rsidP="00BF147E">
      <w:pPr>
        <w:adjustRightInd w:val="0"/>
        <w:snapToGrid w:val="0"/>
        <w:spacing w:line="276" w:lineRule="auto"/>
        <w:ind w:firstLineChars="200" w:firstLine="496"/>
        <w:rPr>
          <w:rFonts w:ascii="仿宋" w:eastAsia="仿宋" w:hAnsi="仿宋"/>
          <w:sz w:val="24"/>
          <w:szCs w:val="24"/>
        </w:rPr>
      </w:pPr>
      <w:r w:rsidRPr="009C3ABA">
        <w:rPr>
          <w:rFonts w:ascii="仿宋" w:eastAsia="仿宋" w:hAnsi="仿宋" w:hint="eastAsia"/>
          <w:spacing w:val="4"/>
          <w:sz w:val="24"/>
          <w:szCs w:val="24"/>
        </w:rPr>
        <w:t>（四）专业实习（实验、实训）和教育实习（含见习、研习）考核不及格，必须重做，重做成绩以“及格”、“不及格”两级记载。重做在下学期（或学年）进行，内容和要求按照原计划执行。凡重做者，所发生的费用，由学生自理。</w:t>
      </w:r>
    </w:p>
    <w:p w:rsidR="005B3C6C" w:rsidRPr="009C3ABA" w:rsidRDefault="00BB4B39"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（五）毕业设计（论文）未通过答辩者，可以在</w:t>
      </w:r>
      <w:r w:rsidR="00395061" w:rsidRPr="009C3ABA">
        <w:rPr>
          <w:rFonts w:ascii="仿宋" w:eastAsia="仿宋" w:hAnsi="仿宋" w:hint="eastAsia"/>
          <w:sz w:val="24"/>
          <w:szCs w:val="24"/>
        </w:rPr>
        <w:t>一</w:t>
      </w:r>
      <w:r w:rsidR="00393374" w:rsidRPr="009C3ABA">
        <w:rPr>
          <w:rFonts w:ascii="仿宋" w:eastAsia="仿宋" w:hAnsi="仿宋" w:hint="eastAsia"/>
          <w:sz w:val="24"/>
          <w:szCs w:val="24"/>
        </w:rPr>
        <w:t>个月内向所在二级学院申请补答辩，补答辩成绩以“及格”、“不及格”两级记载。补答辩未通过或放弃答辩机会的，应申请重做。重做必须在有效学习年限内完成。</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如有特殊情况不能参加第一次答辩者，参照课程缓考管理办法处理。</w:t>
      </w:r>
    </w:p>
    <w:p w:rsidR="005B3C6C" w:rsidRPr="009C3ABA" w:rsidRDefault="00393374" w:rsidP="00BF147E">
      <w:pPr>
        <w:adjustRightInd w:val="0"/>
        <w:snapToGrid w:val="0"/>
        <w:spacing w:line="276" w:lineRule="auto"/>
        <w:ind w:firstLineChars="200" w:firstLine="480"/>
        <w:rPr>
          <w:rFonts w:ascii="仿宋" w:eastAsia="仿宋" w:hAnsi="仿宋"/>
          <w:spacing w:val="-4"/>
          <w:sz w:val="24"/>
          <w:szCs w:val="24"/>
        </w:rPr>
      </w:pPr>
      <w:r w:rsidRPr="009C3ABA">
        <w:rPr>
          <w:rFonts w:ascii="仿宋" w:eastAsia="仿宋" w:hAnsi="仿宋" w:hint="eastAsia"/>
          <w:sz w:val="24"/>
          <w:szCs w:val="24"/>
        </w:rPr>
        <w:t>（六）</w:t>
      </w:r>
      <w:r w:rsidRPr="009C3ABA">
        <w:rPr>
          <w:rFonts w:ascii="仿宋" w:eastAsia="仿宋" w:hAnsi="仿宋" w:hint="eastAsia"/>
          <w:spacing w:val="-4"/>
          <w:sz w:val="24"/>
          <w:szCs w:val="24"/>
        </w:rPr>
        <w:t>学生应严格遵守考场规则，如考试过程中违反考试纪律，一经确认，该门课程考试成绩无效，并取消参加学期补考的资格，须通过重新学习取得学分。</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第十四条</w:t>
      </w:r>
      <w:r w:rsidR="003B33FE" w:rsidRPr="009C3ABA">
        <w:rPr>
          <w:rFonts w:ascii="仿宋" w:eastAsia="仿宋" w:hAnsi="仿宋" w:hint="eastAsia"/>
          <w:b/>
          <w:sz w:val="24"/>
          <w:szCs w:val="24"/>
        </w:rPr>
        <w:t xml:space="preserve">  </w:t>
      </w:r>
      <w:r w:rsidRPr="009C3ABA">
        <w:rPr>
          <w:rFonts w:ascii="仿宋" w:eastAsia="仿宋" w:hAnsi="仿宋" w:hint="eastAsia"/>
          <w:sz w:val="24"/>
          <w:szCs w:val="24"/>
        </w:rPr>
        <w:t>我校学生思想品德考核，按照《上海师范大学天华学院</w:t>
      </w:r>
      <w:r w:rsidR="00395061" w:rsidRPr="009C3ABA">
        <w:rPr>
          <w:rFonts w:ascii="仿宋" w:eastAsia="仿宋" w:hAnsi="仿宋" w:hint="eastAsia"/>
          <w:sz w:val="24"/>
          <w:szCs w:val="24"/>
        </w:rPr>
        <w:t>德育学分制实施办法</w:t>
      </w:r>
      <w:r w:rsidRPr="009C3ABA">
        <w:rPr>
          <w:rFonts w:ascii="仿宋" w:eastAsia="仿宋" w:hAnsi="仿宋" w:hint="eastAsia"/>
          <w:sz w:val="24"/>
          <w:szCs w:val="24"/>
        </w:rPr>
        <w:t>》执行；体育课考核按照《上海师范大学天华体育类课程教学管理办法》执行。</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 xml:space="preserve">第十五条 </w:t>
      </w:r>
      <w:r w:rsidRPr="009C3ABA">
        <w:rPr>
          <w:rFonts w:ascii="仿宋" w:eastAsia="仿宋" w:hAnsi="仿宋" w:hint="eastAsia"/>
          <w:sz w:val="24"/>
          <w:szCs w:val="24"/>
        </w:rPr>
        <w:t xml:space="preserve"> 在校期间，学生可以申请参加校内其他专业或校外（国外）高校的有关课程辅修、选修和考核，获得的合格学分可依照《上海师范大学天华学院本科生校</w:t>
      </w:r>
      <w:r w:rsidR="00AF126D" w:rsidRPr="009C3ABA">
        <w:rPr>
          <w:rFonts w:ascii="仿宋" w:eastAsia="仿宋" w:hAnsi="仿宋" w:hint="eastAsia"/>
          <w:sz w:val="24"/>
          <w:szCs w:val="24"/>
        </w:rPr>
        <w:t>内（</w:t>
      </w:r>
      <w:r w:rsidRPr="009C3ABA">
        <w:rPr>
          <w:rFonts w:ascii="仿宋" w:eastAsia="仿宋" w:hAnsi="仿宋" w:hint="eastAsia"/>
          <w:sz w:val="24"/>
          <w:szCs w:val="24"/>
        </w:rPr>
        <w:t>外</w:t>
      </w:r>
      <w:r w:rsidR="00AF126D" w:rsidRPr="009C3ABA">
        <w:rPr>
          <w:rFonts w:ascii="仿宋" w:eastAsia="仿宋" w:hAnsi="仿宋" w:hint="eastAsia"/>
          <w:sz w:val="24"/>
          <w:szCs w:val="24"/>
        </w:rPr>
        <w:t>）辅（选）</w:t>
      </w:r>
      <w:r w:rsidRPr="009C3ABA">
        <w:rPr>
          <w:rFonts w:ascii="仿宋" w:eastAsia="仿宋" w:hAnsi="仿宋" w:hint="eastAsia"/>
          <w:sz w:val="24"/>
          <w:szCs w:val="24"/>
        </w:rPr>
        <w:t>修读课程认定及学分转换管理暂行办法》，申请进行转换，计入学业成绩。</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 xml:space="preserve">第十六条 </w:t>
      </w:r>
      <w:r w:rsidRPr="009C3ABA">
        <w:rPr>
          <w:rFonts w:ascii="仿宋" w:eastAsia="仿宋" w:hAnsi="仿宋" w:hint="eastAsia"/>
          <w:sz w:val="24"/>
          <w:szCs w:val="24"/>
        </w:rPr>
        <w:t xml:space="preserve"> 学校建立学生创新创业档案，记录学生参加创新创业、发表论文、获得专利权等与专业学习、学业要求相关的经历和成果，并根据《</w:t>
      </w:r>
      <w:r w:rsidR="00F13672" w:rsidRPr="009C3ABA">
        <w:rPr>
          <w:rFonts w:ascii="仿宋" w:eastAsia="仿宋" w:hAnsi="仿宋" w:hint="eastAsia"/>
          <w:sz w:val="24"/>
          <w:szCs w:val="24"/>
        </w:rPr>
        <w:t>上海师范大学天华学院学生</w:t>
      </w:r>
      <w:r w:rsidRPr="009C3ABA">
        <w:rPr>
          <w:rFonts w:ascii="仿宋" w:eastAsia="仿宋" w:hAnsi="仿宋" w:hint="eastAsia"/>
          <w:sz w:val="24"/>
          <w:szCs w:val="24"/>
        </w:rPr>
        <w:t>创新创业学分认定办法》折算学分，计入学生学业成绩。</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 xml:space="preserve">第十七条 </w:t>
      </w:r>
      <w:r w:rsidRPr="009C3ABA">
        <w:rPr>
          <w:rFonts w:ascii="仿宋" w:eastAsia="仿宋" w:hAnsi="仿宋" w:hint="eastAsia"/>
          <w:spacing w:val="4"/>
          <w:sz w:val="24"/>
          <w:szCs w:val="24"/>
        </w:rPr>
        <w:t xml:space="preserve"> 学校建立完善的学生学业档案。</w:t>
      </w:r>
      <w:r w:rsidRPr="009C3ABA">
        <w:rPr>
          <w:rFonts w:ascii="仿宋" w:eastAsia="仿宋" w:hAnsi="仿宋" w:hint="eastAsia"/>
          <w:sz w:val="24"/>
          <w:szCs w:val="24"/>
        </w:rPr>
        <w:t>学生通过补考、重新学习获得的成绩，在学校教务管理系统中进行相应标记，学生成绩单中予以体现</w:t>
      </w:r>
      <w:r w:rsidR="009B6EFB" w:rsidRPr="009C3ABA">
        <w:rPr>
          <w:rFonts w:ascii="仿宋" w:eastAsia="仿宋" w:hAnsi="仿宋" w:hint="eastAsia"/>
          <w:sz w:val="24"/>
          <w:szCs w:val="24"/>
        </w:rPr>
        <w:t>。</w:t>
      </w:r>
    </w:p>
    <w:p w:rsidR="005B3C6C" w:rsidRPr="009C3ABA" w:rsidRDefault="00393374" w:rsidP="009B6EFB">
      <w:pPr>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w:t>
      </w:r>
      <w:r w:rsidR="008077EE" w:rsidRPr="009C3ABA">
        <w:rPr>
          <w:rFonts w:ascii="仿宋" w:eastAsia="仿宋" w:hAnsi="仿宋" w:hint="eastAsia"/>
          <w:b/>
          <w:sz w:val="24"/>
          <w:szCs w:val="24"/>
        </w:rPr>
        <w:t>十八</w:t>
      </w:r>
      <w:r w:rsidRPr="009C3ABA">
        <w:rPr>
          <w:rFonts w:ascii="仿宋" w:eastAsia="仿宋" w:hAnsi="仿宋" w:hint="eastAsia"/>
          <w:b/>
          <w:sz w:val="24"/>
          <w:szCs w:val="24"/>
        </w:rPr>
        <w:t xml:space="preserve">条 </w:t>
      </w:r>
      <w:r w:rsidRPr="009C3ABA">
        <w:rPr>
          <w:rFonts w:ascii="仿宋" w:eastAsia="仿宋" w:hAnsi="仿宋" w:hint="eastAsia"/>
          <w:sz w:val="24"/>
          <w:szCs w:val="24"/>
        </w:rPr>
        <w:t xml:space="preserve"> </w:t>
      </w:r>
      <w:r w:rsidR="008077EE" w:rsidRPr="009C3ABA">
        <w:rPr>
          <w:rFonts w:ascii="仿宋" w:eastAsia="仿宋" w:hAnsi="仿宋" w:hint="eastAsia"/>
          <w:sz w:val="24"/>
          <w:szCs w:val="24"/>
        </w:rPr>
        <w:t>我校学生每学年</w:t>
      </w:r>
      <w:r w:rsidRPr="009C3ABA">
        <w:rPr>
          <w:rFonts w:ascii="仿宋" w:eastAsia="仿宋" w:hAnsi="仿宋" w:hint="eastAsia"/>
          <w:sz w:val="24"/>
          <w:szCs w:val="24"/>
        </w:rPr>
        <w:t>修读并获得合格学分应达到培养方案所规定学分的50%及以上。否则，按照《上海师范大学天华</w:t>
      </w:r>
      <w:r w:rsidR="009B6EFB" w:rsidRPr="009C3ABA">
        <w:rPr>
          <w:rFonts w:ascii="仿宋" w:eastAsia="仿宋" w:hAnsi="仿宋" w:hint="eastAsia"/>
          <w:sz w:val="24"/>
          <w:szCs w:val="24"/>
        </w:rPr>
        <w:t>学院</w:t>
      </w:r>
      <w:r w:rsidRPr="009C3ABA">
        <w:rPr>
          <w:rFonts w:ascii="仿宋" w:eastAsia="仿宋" w:hAnsi="仿宋" w:hint="eastAsia"/>
          <w:sz w:val="24"/>
          <w:szCs w:val="24"/>
        </w:rPr>
        <w:t>本科生学业预警及试读管理办法》进入学业预警或试读程序。</w:t>
      </w: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lastRenderedPageBreak/>
        <w:t>第四章　奖励</w:t>
      </w:r>
      <w:r w:rsidR="00046EDD" w:rsidRPr="009C3ABA">
        <w:rPr>
          <w:rFonts w:ascii="黑体" w:eastAsia="黑体" w:hAnsi="黑体" w:hint="eastAsia"/>
          <w:sz w:val="28"/>
          <w:szCs w:val="24"/>
        </w:rPr>
        <w:t>与</w:t>
      </w:r>
      <w:r w:rsidRPr="009C3ABA">
        <w:rPr>
          <w:rFonts w:ascii="黑体" w:eastAsia="黑体" w:hAnsi="黑体" w:hint="eastAsia"/>
          <w:sz w:val="28"/>
          <w:szCs w:val="24"/>
        </w:rPr>
        <w:t>处分</w:t>
      </w:r>
    </w:p>
    <w:p w:rsidR="005B3C6C" w:rsidRPr="009C3ABA" w:rsidRDefault="0066463A" w:rsidP="009B6EFB">
      <w:pPr>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第十九</w:t>
      </w:r>
      <w:r w:rsidR="00393374" w:rsidRPr="009C3ABA">
        <w:rPr>
          <w:rFonts w:ascii="仿宋" w:eastAsia="仿宋" w:hAnsi="仿宋" w:hint="eastAsia"/>
          <w:b/>
          <w:sz w:val="24"/>
          <w:szCs w:val="24"/>
        </w:rPr>
        <w:t>条</w:t>
      </w:r>
      <w:r w:rsidR="00CC6C5B" w:rsidRPr="009C3ABA">
        <w:rPr>
          <w:rFonts w:ascii="仿宋" w:eastAsia="仿宋" w:hAnsi="仿宋" w:hint="eastAsia"/>
          <w:sz w:val="24"/>
          <w:szCs w:val="24"/>
        </w:rPr>
        <w:t xml:space="preserve">　学校对德、智、体、美</w:t>
      </w:r>
      <w:r w:rsidR="00393374" w:rsidRPr="009C3ABA">
        <w:rPr>
          <w:rFonts w:ascii="仿宋" w:eastAsia="仿宋" w:hAnsi="仿宋" w:hint="eastAsia"/>
          <w:sz w:val="24"/>
          <w:szCs w:val="24"/>
        </w:rPr>
        <w:t>等方面全面发展和思想品德、学业成绩、科技创新、文体活动及社会服务方面表现优异的学生，根据《</w:t>
      </w:r>
      <w:r w:rsidR="00393374" w:rsidRPr="009C3ABA">
        <w:rPr>
          <w:rFonts w:ascii="仿宋" w:eastAsia="仿宋" w:hAnsi="仿宋" w:cs="宋体"/>
          <w:sz w:val="24"/>
          <w:szCs w:val="24"/>
        </w:rPr>
        <w:t>上海师范大学天华学院学生奖励评定办法</w:t>
      </w:r>
      <w:r w:rsidR="00393374" w:rsidRPr="009C3ABA">
        <w:rPr>
          <w:rFonts w:ascii="仿宋" w:eastAsia="仿宋" w:hAnsi="仿宋" w:hint="eastAsia"/>
          <w:sz w:val="24"/>
          <w:szCs w:val="24"/>
        </w:rPr>
        <w:t>》予以表彰和奖励。</w:t>
      </w:r>
    </w:p>
    <w:p w:rsidR="005B3C6C" w:rsidRPr="009C3ABA" w:rsidRDefault="00AB4A3C" w:rsidP="009B6EFB">
      <w:pPr>
        <w:adjustRightInd w:val="0"/>
        <w:snapToGrid w:val="0"/>
        <w:spacing w:line="276" w:lineRule="auto"/>
        <w:ind w:firstLineChars="200" w:firstLine="482"/>
        <w:rPr>
          <w:rFonts w:ascii="仿宋" w:eastAsia="仿宋" w:hAnsi="仿宋"/>
          <w:strike/>
          <w:sz w:val="24"/>
          <w:szCs w:val="24"/>
        </w:rPr>
      </w:pPr>
      <w:r w:rsidRPr="009C3ABA">
        <w:rPr>
          <w:rFonts w:ascii="仿宋" w:eastAsia="仿宋" w:hAnsi="仿宋" w:hint="eastAsia"/>
          <w:b/>
          <w:sz w:val="24"/>
          <w:szCs w:val="24"/>
        </w:rPr>
        <w:t>第二十</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违反考试纪律，作业、毕业论文抄袭等行为，视为违反学术诚信，学校将根据《上海师范大学天华学院学生违反学习纪律处分管理办法》作出处理。</w:t>
      </w: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第五章　转专业与转学</w:t>
      </w:r>
    </w:p>
    <w:p w:rsidR="005B3C6C" w:rsidRPr="009C3ABA" w:rsidRDefault="00393374" w:rsidP="003B33FE">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w:t>
      </w:r>
      <w:r w:rsidR="00283B4B" w:rsidRPr="009C3ABA">
        <w:rPr>
          <w:rFonts w:ascii="仿宋" w:eastAsia="仿宋" w:hAnsi="仿宋" w:hint="eastAsia"/>
          <w:b/>
          <w:sz w:val="24"/>
          <w:szCs w:val="24"/>
        </w:rPr>
        <w:t>一</w:t>
      </w:r>
      <w:r w:rsidRPr="009C3ABA">
        <w:rPr>
          <w:rFonts w:ascii="仿宋" w:eastAsia="仿宋" w:hAnsi="仿宋" w:hint="eastAsia"/>
          <w:b/>
          <w:sz w:val="24"/>
          <w:szCs w:val="24"/>
        </w:rPr>
        <w:t>条</w:t>
      </w:r>
      <w:r w:rsidRPr="009C3ABA">
        <w:rPr>
          <w:rFonts w:ascii="仿宋" w:eastAsia="仿宋" w:hAnsi="仿宋" w:hint="eastAsia"/>
          <w:sz w:val="24"/>
          <w:szCs w:val="24"/>
        </w:rPr>
        <w:t xml:space="preserve">　我校学生在入学一学期后，可申请转专业。具体办法按照《上海师范大学天华学院本科生转专业实施细则》执行。</w:t>
      </w:r>
    </w:p>
    <w:p w:rsidR="005B3C6C" w:rsidRPr="009C3ABA" w:rsidRDefault="00283B4B" w:rsidP="009B6EFB">
      <w:pPr>
        <w:shd w:val="clear" w:color="auto" w:fill="FFFFFF"/>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第二十二</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我校录取的学生一般应在我校有关专业修读并完成学业。但因患病或其他特殊困难、特别需要，无法继续在本校学习或者不适应本校学习要求的，可以申请转学。有下列情形之一，不得转学：</w:t>
      </w:r>
    </w:p>
    <w:p w:rsidR="005B3C6C" w:rsidRPr="009C3ABA" w:rsidRDefault="00393374" w:rsidP="00C43461">
      <w:pPr>
        <w:adjustRightInd w:val="0"/>
        <w:snapToGrid w:val="0"/>
        <w:spacing w:line="276" w:lineRule="auto"/>
        <w:ind w:firstLineChars="150"/>
        <w:rPr>
          <w:rFonts w:ascii="仿宋" w:eastAsia="仿宋" w:hAnsi="仿宋"/>
          <w:sz w:val="24"/>
          <w:szCs w:val="24"/>
        </w:rPr>
      </w:pPr>
      <w:r w:rsidRPr="009C3ABA">
        <w:rPr>
          <w:rFonts w:ascii="仿宋" w:eastAsia="仿宋" w:hAnsi="仿宋" w:hint="eastAsia"/>
          <w:sz w:val="24"/>
          <w:szCs w:val="24"/>
        </w:rPr>
        <w:t>（一）入学未满一学期或者毕业前一年的；</w:t>
      </w:r>
    </w:p>
    <w:p w:rsidR="005B3C6C" w:rsidRPr="009C3ABA" w:rsidRDefault="00393374" w:rsidP="00BF147E">
      <w:pPr>
        <w:shd w:val="clear" w:color="auto" w:fill="FFFFFF"/>
        <w:spacing w:line="276" w:lineRule="auto"/>
        <w:rPr>
          <w:rFonts w:ascii="仿宋" w:eastAsia="仿宋" w:hAnsi="仿宋"/>
          <w:sz w:val="24"/>
          <w:szCs w:val="24"/>
        </w:rPr>
      </w:pPr>
      <w:r w:rsidRPr="009C3ABA">
        <w:rPr>
          <w:rFonts w:ascii="仿宋" w:eastAsia="仿宋" w:hAnsi="仿宋" w:hint="eastAsia"/>
          <w:sz w:val="24"/>
          <w:szCs w:val="24"/>
        </w:rPr>
        <w:t>（二）高考成绩低于拟转入学校相关专业同一生源地相应年份录取成绩的；</w:t>
      </w:r>
    </w:p>
    <w:p w:rsidR="005B3C6C" w:rsidRPr="009C3ABA" w:rsidRDefault="00393374" w:rsidP="00BF147E">
      <w:pPr>
        <w:shd w:val="clear" w:color="auto" w:fill="FFFFFF"/>
        <w:spacing w:line="276" w:lineRule="auto"/>
        <w:rPr>
          <w:rFonts w:ascii="仿宋" w:eastAsia="仿宋" w:hAnsi="仿宋"/>
          <w:sz w:val="24"/>
          <w:szCs w:val="24"/>
        </w:rPr>
      </w:pPr>
      <w:r w:rsidRPr="009C3ABA">
        <w:rPr>
          <w:rFonts w:ascii="仿宋" w:eastAsia="仿宋" w:hAnsi="仿宋" w:hint="eastAsia"/>
          <w:sz w:val="24"/>
          <w:szCs w:val="24"/>
        </w:rPr>
        <w:t>（三）以定向就业招生录取的；</w:t>
      </w:r>
    </w:p>
    <w:p w:rsidR="005B3C6C" w:rsidRPr="009C3ABA" w:rsidRDefault="00393374" w:rsidP="00BF147E">
      <w:pPr>
        <w:shd w:val="clear" w:color="auto" w:fill="FFFFFF"/>
        <w:spacing w:line="276" w:lineRule="auto"/>
        <w:rPr>
          <w:rFonts w:ascii="仿宋" w:eastAsia="仿宋" w:hAnsi="仿宋"/>
          <w:sz w:val="24"/>
          <w:szCs w:val="24"/>
        </w:rPr>
      </w:pPr>
      <w:r w:rsidRPr="009C3ABA">
        <w:rPr>
          <w:rFonts w:ascii="仿宋" w:eastAsia="仿宋" w:hAnsi="仿宋" w:hint="eastAsia"/>
          <w:sz w:val="24"/>
          <w:szCs w:val="24"/>
        </w:rPr>
        <w:t>（四）无正当转学理由的。</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第二十三</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外校学生申请转入我校，应由学生提出申请、原就读学校同意，我校根据第二十一条要求和学校实际情况进行资格审核，符合条件的，报请校长办公会或专题会议研究同意，方可签署同意接受意见。最终经教育行政主管部门批准，可予以转学，并及时报请教育主管部门备案登记。</w:t>
      </w:r>
    </w:p>
    <w:p w:rsidR="005B3C6C" w:rsidRPr="009C3ABA" w:rsidRDefault="005B3C6C" w:rsidP="00C34C73">
      <w:pPr>
        <w:adjustRightInd w:val="0"/>
        <w:snapToGrid w:val="0"/>
        <w:spacing w:beforeLines="50" w:before="156" w:afterLines="50" w:after="156" w:line="276" w:lineRule="auto"/>
        <w:ind w:firstLine="357"/>
        <w:jc w:val="center"/>
        <w:rPr>
          <w:rFonts w:ascii="黑体" w:eastAsia="黑体" w:hAnsi="黑体"/>
          <w:sz w:val="28"/>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第六章　休学与复学</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第二十四</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我校学生，在学校规定的最长学习年限内，可以分阶段完成学业，学生有下列情况之一者，应当（可以）休学：</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（一）一学期缺课（含病、事假等）累计超过</w:t>
      </w:r>
      <w:r w:rsidRPr="009C3ABA">
        <w:rPr>
          <w:rFonts w:ascii="仿宋" w:eastAsia="仿宋" w:hAnsi="仿宋"/>
          <w:sz w:val="24"/>
          <w:szCs w:val="24"/>
        </w:rPr>
        <w:t>6</w:t>
      </w:r>
      <w:r w:rsidRPr="009C3ABA">
        <w:rPr>
          <w:rFonts w:ascii="仿宋" w:eastAsia="仿宋" w:hAnsi="仿宋" w:hint="eastAsia"/>
          <w:sz w:val="24"/>
          <w:szCs w:val="24"/>
        </w:rPr>
        <w:t>周者</w:t>
      </w:r>
      <w:r w:rsidR="009B6EFB" w:rsidRPr="009C3ABA">
        <w:rPr>
          <w:rFonts w:ascii="仿宋" w:eastAsia="仿宋" w:hAnsi="仿宋" w:hint="eastAsia"/>
          <w:sz w:val="24"/>
          <w:szCs w:val="24"/>
        </w:rPr>
        <w:t>；</w:t>
      </w:r>
    </w:p>
    <w:p w:rsidR="005B3C6C" w:rsidRPr="009C3ABA" w:rsidRDefault="00393374" w:rsidP="00BF147E">
      <w:pPr>
        <w:adjustRightInd w:val="0"/>
        <w:snapToGrid w:val="0"/>
        <w:spacing w:line="276" w:lineRule="auto"/>
        <w:ind w:firstLineChars="200" w:firstLine="480"/>
        <w:rPr>
          <w:rFonts w:ascii="仿宋" w:eastAsia="仿宋" w:hAnsi="仿宋"/>
          <w:spacing w:val="4"/>
          <w:sz w:val="24"/>
          <w:szCs w:val="24"/>
        </w:rPr>
      </w:pPr>
      <w:r w:rsidRPr="009C3ABA">
        <w:rPr>
          <w:rFonts w:ascii="仿宋" w:eastAsia="仿宋" w:hAnsi="仿宋" w:hint="eastAsia"/>
          <w:sz w:val="24"/>
          <w:szCs w:val="24"/>
        </w:rPr>
        <w:t>（二）</w:t>
      </w:r>
      <w:r w:rsidRPr="009C3ABA">
        <w:rPr>
          <w:rFonts w:ascii="仿宋" w:eastAsia="仿宋" w:hAnsi="仿宋" w:hint="eastAsia"/>
          <w:spacing w:val="4"/>
          <w:sz w:val="24"/>
          <w:szCs w:val="24"/>
        </w:rPr>
        <w:t>因病或其他特殊原因本人申请或学校认为必须休学者</w:t>
      </w:r>
      <w:r w:rsidR="009B6EFB" w:rsidRPr="009C3ABA">
        <w:rPr>
          <w:rFonts w:ascii="仿宋" w:eastAsia="仿宋" w:hAnsi="仿宋" w:hint="eastAsia"/>
          <w:spacing w:val="4"/>
          <w:sz w:val="24"/>
          <w:szCs w:val="24"/>
        </w:rPr>
        <w:t>；</w:t>
      </w:r>
    </w:p>
    <w:p w:rsidR="005B3C6C" w:rsidRPr="009C3ABA" w:rsidRDefault="00393374" w:rsidP="00BF147E">
      <w:pPr>
        <w:adjustRightInd w:val="0"/>
        <w:snapToGrid w:val="0"/>
        <w:spacing w:line="276" w:lineRule="auto"/>
        <w:ind w:firstLineChars="200" w:firstLine="496"/>
        <w:rPr>
          <w:rFonts w:ascii="仿宋" w:eastAsia="仿宋" w:hAnsi="仿宋"/>
          <w:spacing w:val="4"/>
          <w:sz w:val="24"/>
          <w:szCs w:val="24"/>
        </w:rPr>
      </w:pPr>
      <w:r w:rsidRPr="009C3ABA">
        <w:rPr>
          <w:rFonts w:ascii="仿宋" w:eastAsia="仿宋" w:hAnsi="仿宋" w:hint="eastAsia"/>
          <w:spacing w:val="4"/>
          <w:sz w:val="24"/>
          <w:szCs w:val="24"/>
        </w:rPr>
        <w:t>（三）因创业而要求休学的</w:t>
      </w:r>
      <w:r w:rsidR="009B6EFB" w:rsidRPr="009C3ABA">
        <w:rPr>
          <w:rFonts w:ascii="仿宋" w:eastAsia="仿宋" w:hAnsi="仿宋" w:hint="eastAsia"/>
          <w:spacing w:val="4"/>
          <w:sz w:val="24"/>
          <w:szCs w:val="24"/>
        </w:rPr>
        <w:t>。</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第二十五</w:t>
      </w:r>
      <w:r w:rsidR="00393374" w:rsidRPr="009C3ABA">
        <w:rPr>
          <w:rFonts w:ascii="仿宋" w:eastAsia="仿宋" w:hAnsi="仿宋" w:hint="eastAsia"/>
          <w:b/>
          <w:sz w:val="24"/>
          <w:szCs w:val="24"/>
        </w:rPr>
        <w:t xml:space="preserve">条　</w:t>
      </w:r>
      <w:r w:rsidR="00393374" w:rsidRPr="009C3ABA">
        <w:rPr>
          <w:rFonts w:ascii="仿宋" w:eastAsia="仿宋" w:hAnsi="仿宋" w:hint="eastAsia"/>
          <w:sz w:val="24"/>
          <w:szCs w:val="24"/>
        </w:rPr>
        <w:t>学生休学一般以学年为单位。累计不得超过2年。学生因创业休学的，可一次办理休学2年的手续，休学年限累计不得超过4年。</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第二十六</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学生休学期间学校保留其学籍，无须注册，不享受在校学生的权利。</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第二十七</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休学学生的有关问题，按下列规定办理：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lastRenderedPageBreak/>
        <w:t>（一）要求休学的学生须填写休学申请表，经所在二级学院审核后报教务处批准。因伤、病申请休学，须持二级甲等以上医院证明，并由学校指定医院进行复查确认；因事休学应持相关有效证明。学生休学创业，应提供相应证明材料。</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（二）休学学生应当办理休学手续后离校。因病休学的学生应回家疗养。</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（三）学生休学期间若发生意外或侵权事件，学校不承担责任。如有违反校规校纪的行为，按《上海师范大学天华学院学生违纪行政处分实施办法》处理；如有违法乱纪行为，取消学籍。</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（四）休学学生的户籍可暂时保留在学校。</w:t>
      </w:r>
    </w:p>
    <w:p w:rsidR="005B3C6C" w:rsidRPr="009C3ABA" w:rsidRDefault="003B33FE" w:rsidP="009B6EFB">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第二十八</w:t>
      </w:r>
      <w:r w:rsidR="00393374" w:rsidRPr="009C3ABA">
        <w:rPr>
          <w:rFonts w:ascii="仿宋" w:eastAsia="仿宋" w:hAnsi="仿宋" w:hint="eastAsia"/>
          <w:b/>
          <w:sz w:val="24"/>
          <w:szCs w:val="24"/>
        </w:rPr>
        <w:t xml:space="preserve">条　</w:t>
      </w:r>
      <w:r w:rsidR="00393374" w:rsidRPr="009C3ABA">
        <w:rPr>
          <w:rFonts w:ascii="仿宋" w:eastAsia="仿宋" w:hAnsi="仿宋" w:hint="eastAsia"/>
          <w:sz w:val="24"/>
          <w:szCs w:val="24"/>
        </w:rPr>
        <w:t>学生复学按下列规定办理：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（一）学生休学期满，应于每学期开学两周内持有关证明，向所在二级学院申请，由二级学院分管院长提出意见，经教务处审核，报请主管校长批准，方可复学。</w:t>
      </w:r>
    </w:p>
    <w:p w:rsidR="005B3C6C" w:rsidRPr="009C3ABA" w:rsidRDefault="00393374" w:rsidP="00BF147E">
      <w:pPr>
        <w:adjustRightInd w:val="0"/>
        <w:snapToGrid w:val="0"/>
        <w:spacing w:line="276" w:lineRule="auto"/>
        <w:ind w:firstLineChars="200" w:firstLine="464"/>
        <w:rPr>
          <w:rFonts w:ascii="仿宋" w:eastAsia="仿宋" w:hAnsi="仿宋"/>
          <w:spacing w:val="-4"/>
          <w:sz w:val="24"/>
          <w:szCs w:val="24"/>
        </w:rPr>
      </w:pPr>
      <w:r w:rsidRPr="009C3ABA">
        <w:rPr>
          <w:rFonts w:ascii="仿宋" w:eastAsia="仿宋" w:hAnsi="仿宋" w:hint="eastAsia"/>
          <w:spacing w:val="-4"/>
          <w:sz w:val="24"/>
          <w:szCs w:val="24"/>
        </w:rPr>
        <w:t>（二）因伤、病休学的学生，申请复学时必须经二级甲等以上医院诊断，证明其确已恢复健康，并经学校指定医院复查合格，方可复学。复查不合格，应继续休学或者退学。</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（三）经学校批准复学的学生，一般应编入同专业低于原就读年级学习。</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（四）学生复学后，学生所在二级学院应根据专业培养方案和学生课程修读状况，帮助学生完成已读学分认定、制订复学后的修读计划。</w:t>
      </w: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BF147E"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第七章　试读与</w:t>
      </w:r>
      <w:r w:rsidR="00393374" w:rsidRPr="009C3ABA">
        <w:rPr>
          <w:rFonts w:ascii="黑体" w:eastAsia="黑体" w:hAnsi="黑体" w:hint="eastAsia"/>
          <w:sz w:val="28"/>
          <w:szCs w:val="24"/>
        </w:rPr>
        <w:t>退学</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第二十九</w:t>
      </w:r>
      <w:r w:rsidR="00393374" w:rsidRPr="009C3ABA">
        <w:rPr>
          <w:rFonts w:ascii="仿宋" w:eastAsia="仿宋" w:hAnsi="仿宋" w:hint="eastAsia"/>
          <w:b/>
          <w:sz w:val="24"/>
          <w:szCs w:val="24"/>
        </w:rPr>
        <w:t xml:space="preserve">条 </w:t>
      </w:r>
      <w:r w:rsidR="00393374" w:rsidRPr="009C3ABA">
        <w:rPr>
          <w:rFonts w:ascii="仿宋" w:eastAsia="仿宋" w:hAnsi="仿宋" w:hint="eastAsia"/>
          <w:sz w:val="24"/>
          <w:szCs w:val="24"/>
        </w:rPr>
        <w:t xml:space="preserve">　学生有下列情形之一者，应予退学处理：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（一）学生因学业原因受到二次试读处理，试读学年取得学分未达到</w:t>
      </w:r>
      <w:r w:rsidRPr="009C3ABA">
        <w:rPr>
          <w:rFonts w:ascii="仿宋" w:eastAsia="仿宋" w:hAnsi="仿宋"/>
          <w:sz w:val="24"/>
          <w:szCs w:val="24"/>
        </w:rPr>
        <w:t>30</w:t>
      </w:r>
      <w:r w:rsidRPr="009C3ABA">
        <w:rPr>
          <w:rFonts w:ascii="仿宋" w:eastAsia="仿宋" w:hAnsi="仿宋" w:hint="eastAsia"/>
          <w:sz w:val="24"/>
          <w:szCs w:val="24"/>
        </w:rPr>
        <w:t>（含</w:t>
      </w:r>
      <w:r w:rsidRPr="009C3ABA">
        <w:rPr>
          <w:rFonts w:ascii="仿宋" w:eastAsia="仿宋" w:hAnsi="仿宋"/>
          <w:sz w:val="24"/>
          <w:szCs w:val="24"/>
        </w:rPr>
        <w:t>30</w:t>
      </w:r>
      <w:r w:rsidRPr="009C3ABA">
        <w:rPr>
          <w:rFonts w:ascii="仿宋" w:eastAsia="仿宋" w:hAnsi="仿宋" w:hint="eastAsia"/>
          <w:sz w:val="24"/>
          <w:szCs w:val="24"/>
        </w:rPr>
        <w:t>）学分者（指必修课和限选课，包括重新学习获得的学分）。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（二）除服兵役外，不论何种原因（含保留学籍、休学、延长修业期等），高中</w:t>
      </w:r>
      <w:r w:rsidR="00A51369" w:rsidRPr="009C3ABA">
        <w:rPr>
          <w:rFonts w:ascii="仿宋" w:eastAsia="仿宋" w:hAnsi="仿宋" w:hint="eastAsia"/>
          <w:sz w:val="24"/>
          <w:szCs w:val="24"/>
        </w:rPr>
        <w:t>水平</w:t>
      </w:r>
      <w:r w:rsidRPr="009C3ABA">
        <w:rPr>
          <w:rFonts w:ascii="仿宋" w:eastAsia="仿宋" w:hAnsi="仿宋" w:hint="eastAsia"/>
          <w:sz w:val="24"/>
          <w:szCs w:val="24"/>
        </w:rPr>
        <w:t>起点本科生累计</w:t>
      </w:r>
      <w:r w:rsidR="00A51369" w:rsidRPr="009C3ABA">
        <w:rPr>
          <w:rFonts w:ascii="仿宋" w:eastAsia="仿宋" w:hAnsi="仿宋" w:hint="eastAsia"/>
          <w:sz w:val="24"/>
          <w:szCs w:val="24"/>
        </w:rPr>
        <w:t>修业</w:t>
      </w:r>
      <w:r w:rsidRPr="009C3ABA">
        <w:rPr>
          <w:rFonts w:ascii="仿宋" w:eastAsia="仿宋" w:hAnsi="仿宋" w:hint="eastAsia"/>
          <w:sz w:val="24"/>
          <w:szCs w:val="24"/>
        </w:rPr>
        <w:t>满6</w:t>
      </w:r>
      <w:r w:rsidR="00A51369" w:rsidRPr="009C3ABA">
        <w:rPr>
          <w:rFonts w:ascii="仿宋" w:eastAsia="仿宋" w:hAnsi="仿宋" w:hint="eastAsia"/>
          <w:sz w:val="24"/>
          <w:szCs w:val="24"/>
        </w:rPr>
        <w:t>年。专升本学生累计修业</w:t>
      </w:r>
      <w:r w:rsidRPr="009C3ABA">
        <w:rPr>
          <w:rFonts w:ascii="仿宋" w:eastAsia="仿宋" w:hAnsi="仿宋" w:hint="eastAsia"/>
          <w:sz w:val="24"/>
          <w:szCs w:val="24"/>
        </w:rPr>
        <w:t>满</w:t>
      </w:r>
      <w:r w:rsidR="00A51369" w:rsidRPr="009C3ABA">
        <w:rPr>
          <w:rFonts w:ascii="仿宋" w:eastAsia="仿宋" w:hAnsi="仿宋" w:hint="eastAsia"/>
          <w:sz w:val="24"/>
          <w:szCs w:val="24"/>
        </w:rPr>
        <w:t>4</w:t>
      </w:r>
      <w:r w:rsidRPr="009C3ABA">
        <w:rPr>
          <w:rFonts w:ascii="仿宋" w:eastAsia="仿宋" w:hAnsi="仿宋" w:hint="eastAsia"/>
          <w:sz w:val="24"/>
          <w:szCs w:val="24"/>
        </w:rPr>
        <w:t>年，休学创业学生累计</w:t>
      </w:r>
      <w:r w:rsidR="00A51369" w:rsidRPr="009C3ABA">
        <w:rPr>
          <w:rFonts w:ascii="仿宋" w:eastAsia="仿宋" w:hAnsi="仿宋" w:hint="eastAsia"/>
          <w:sz w:val="24"/>
          <w:szCs w:val="24"/>
        </w:rPr>
        <w:t>修业</w:t>
      </w:r>
      <w:r w:rsidRPr="009C3ABA">
        <w:rPr>
          <w:rFonts w:ascii="仿宋" w:eastAsia="仿宋" w:hAnsi="仿宋" w:hint="eastAsia"/>
          <w:sz w:val="24"/>
          <w:szCs w:val="24"/>
        </w:rPr>
        <w:t>满8年。</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（三）休学期满，在开学两周内未提出申请或者申请复学经学校复核不合格且不宜再次休学者；服兵役退役后满2年未办理复学手续者。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（四）经学校指定医院确诊，患有疾病或者意外伤残无法继续在校学习者。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（五）超过两周无正当事由未注册者。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（六）本人申请退学者。</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第三十</w:t>
      </w:r>
      <w:r w:rsidR="00393374" w:rsidRPr="009C3ABA">
        <w:rPr>
          <w:rFonts w:ascii="仿宋" w:eastAsia="仿宋" w:hAnsi="仿宋" w:hint="eastAsia"/>
          <w:b/>
          <w:sz w:val="24"/>
          <w:szCs w:val="24"/>
        </w:rPr>
        <w:t xml:space="preserve">条　</w:t>
      </w:r>
      <w:r w:rsidR="00393374" w:rsidRPr="009C3ABA">
        <w:rPr>
          <w:rFonts w:ascii="仿宋" w:eastAsia="仿宋" w:hAnsi="仿宋" w:hint="eastAsia"/>
          <w:sz w:val="24"/>
          <w:szCs w:val="24"/>
        </w:rPr>
        <w:t>学校提请退学处理的学生，由二级学院提出初步意见、分管院长签字，教务处审核后报主管校长同意，最后提交校长办公会或专题会议讨论通过，学校正式发文。</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学生本人申请退学的，经二级学院同意、教务处审核、主管校长批准，办理退学手续。</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（一）退学学生自学校批准退学之日起注销学籍，并报上海市教委备案，不得再申请恢复学籍复学。</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lastRenderedPageBreak/>
        <w:t>（二）退学学生须在两周内办理离校手续。户籍应迁移至原户籍所在地。</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（三）退学学生由学校发给退学证明。</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凡获得贷款的学生，立即中止贷款，并还清所借全部款额。</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（五）学生对学校做出的退学决定有异议的，在接到退学通知起十个工作日内，可以依据《上海师范大学天华学院学生申诉管理暂行规定》依法提起申诉。</w:t>
      </w: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BF147E"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第八章　毕业与</w:t>
      </w:r>
      <w:r w:rsidR="00393374" w:rsidRPr="009C3ABA">
        <w:rPr>
          <w:rFonts w:ascii="黑体" w:eastAsia="黑体" w:hAnsi="黑体" w:hint="eastAsia"/>
          <w:sz w:val="28"/>
          <w:szCs w:val="24"/>
        </w:rPr>
        <w:t>结业</w:t>
      </w:r>
    </w:p>
    <w:p w:rsidR="005B3C6C" w:rsidRPr="009C3ABA" w:rsidRDefault="005B3C6C" w:rsidP="00BF147E">
      <w:pPr>
        <w:adjustRightInd w:val="0"/>
        <w:snapToGrid w:val="0"/>
        <w:spacing w:line="276" w:lineRule="auto"/>
        <w:jc w:val="center"/>
        <w:rPr>
          <w:rFonts w:ascii="仿宋" w:eastAsia="仿宋" w:hAnsi="仿宋"/>
          <w:sz w:val="24"/>
          <w:szCs w:val="24"/>
        </w:rPr>
      </w:pPr>
    </w:p>
    <w:p w:rsidR="005B3C6C" w:rsidRPr="009C3ABA" w:rsidRDefault="00283B4B"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第三十</w:t>
      </w:r>
      <w:r w:rsidR="003B33FE" w:rsidRPr="009C3ABA">
        <w:rPr>
          <w:rFonts w:ascii="仿宋" w:eastAsia="仿宋" w:hAnsi="仿宋" w:hint="eastAsia"/>
          <w:b/>
          <w:sz w:val="24"/>
          <w:szCs w:val="24"/>
        </w:rPr>
        <w:t>一</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具有我校学籍的学生，在学校规定的修业年限内，修完培养方案规定的各类课程考核合格并取得规定的学分，思想品德鉴定合格（从2015级起学生须取得规定的德育学分），准予毕业，发给毕业证书。</w:t>
      </w:r>
    </w:p>
    <w:p w:rsidR="005B3C6C" w:rsidRPr="009C3ABA" w:rsidRDefault="00393374" w:rsidP="00BF147E">
      <w:pPr>
        <w:adjustRightInd w:val="0"/>
        <w:snapToGrid w:val="0"/>
        <w:spacing w:line="276" w:lineRule="auto"/>
        <w:ind w:firstLineChars="200" w:firstLine="480"/>
        <w:rPr>
          <w:rFonts w:ascii="仿宋" w:eastAsia="仿宋" w:hAnsi="仿宋"/>
          <w:strike/>
          <w:sz w:val="24"/>
          <w:szCs w:val="24"/>
        </w:rPr>
      </w:pPr>
      <w:r w:rsidRPr="009C3ABA">
        <w:rPr>
          <w:rFonts w:ascii="仿宋" w:eastAsia="仿宋" w:hAnsi="仿宋" w:hint="eastAsia"/>
          <w:sz w:val="24"/>
          <w:szCs w:val="24"/>
        </w:rPr>
        <w:t>对完成本专业学业同时辅修其他专业并达到该专业辅修学分要求的学生，由学校发给辅修专业证书。</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第三十二</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符合学位授予条件的学生，根据《上海师范大学天华学院学士学位授予工作的实施细则》规定，可授予相应的学士学位。</w:t>
      </w:r>
    </w:p>
    <w:p w:rsidR="005B3C6C" w:rsidRPr="009C3ABA" w:rsidRDefault="003B33FE" w:rsidP="009C3ABA">
      <w:pPr>
        <w:pStyle w:val="a4"/>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kern w:val="0"/>
          <w:sz w:val="24"/>
          <w:szCs w:val="24"/>
        </w:rPr>
        <w:t>第三十三</w:t>
      </w:r>
      <w:r w:rsidR="00393374" w:rsidRPr="009C3ABA">
        <w:rPr>
          <w:rFonts w:ascii="仿宋" w:eastAsia="仿宋" w:hAnsi="仿宋" w:hint="eastAsia"/>
          <w:b/>
          <w:kern w:val="0"/>
          <w:sz w:val="24"/>
          <w:szCs w:val="24"/>
        </w:rPr>
        <w:t>条</w:t>
      </w:r>
      <w:r w:rsidR="00393374" w:rsidRPr="009C3ABA">
        <w:rPr>
          <w:rFonts w:ascii="仿宋" w:eastAsia="仿宋" w:hAnsi="仿宋" w:hint="eastAsia"/>
          <w:sz w:val="24"/>
          <w:szCs w:val="24"/>
        </w:rPr>
        <w:t xml:space="preserve">　学生修完培养方案规定的所有课程，但未取得全部学分，如未满修业年限（高中</w:t>
      </w:r>
      <w:r w:rsidR="000F6831" w:rsidRPr="009C3ABA">
        <w:rPr>
          <w:rFonts w:ascii="仿宋" w:eastAsia="仿宋" w:hAnsi="仿宋" w:hint="eastAsia"/>
          <w:sz w:val="24"/>
          <w:szCs w:val="24"/>
        </w:rPr>
        <w:t>水平</w:t>
      </w:r>
      <w:r w:rsidR="00393374" w:rsidRPr="009C3ABA">
        <w:rPr>
          <w:rFonts w:ascii="仿宋" w:eastAsia="仿宋" w:hAnsi="仿宋" w:hint="eastAsia"/>
          <w:sz w:val="24"/>
          <w:szCs w:val="24"/>
        </w:rPr>
        <w:t>起点本科不满6年、专升本不满4年）的，可申请继续在校学习并办理注册手续，直至期满。</w:t>
      </w:r>
    </w:p>
    <w:p w:rsidR="005B3C6C" w:rsidRPr="009C3ABA" w:rsidRDefault="00393374" w:rsidP="009C3ABA">
      <w:pPr>
        <w:pStyle w:val="a4"/>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如不再继续在校学习、或修业年限已满者，作如下处理：取得规定学分的8</w:t>
      </w:r>
      <w:r w:rsidRPr="009C3ABA">
        <w:rPr>
          <w:rFonts w:ascii="仿宋" w:eastAsia="仿宋" w:hAnsi="仿宋"/>
          <w:sz w:val="24"/>
          <w:szCs w:val="24"/>
        </w:rPr>
        <w:t>0%</w:t>
      </w:r>
      <w:r w:rsidRPr="009C3ABA">
        <w:rPr>
          <w:rFonts w:ascii="仿宋" w:eastAsia="仿宋" w:hAnsi="仿宋" w:hint="eastAsia"/>
          <w:sz w:val="24"/>
          <w:szCs w:val="24"/>
        </w:rPr>
        <w:t>及以上，学校发给结业证书；否则，学满一年，且取得规定学分25%及以上，学校发给肄业证明。其他情况，学校可出具在校期间所修读课程的成绩证明。</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第三十四</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结业学生在有效学习时间内，可按照《上海师范大学天华学院本科生结业后换发毕业证书管理办法》，申请到校补修不及格课程，通过者换发毕业证书，换发证书时间为其毕业时间。结业后换发毕业证书的学生，不再具有申请学士学位的资格，即不再补授学士学位。</w:t>
      </w: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第九章  证书管理</w:t>
      </w:r>
    </w:p>
    <w:p w:rsidR="005B3C6C" w:rsidRPr="009C3ABA" w:rsidRDefault="003B33FE" w:rsidP="00E25485">
      <w:pPr>
        <w:shd w:val="clear" w:color="auto" w:fill="FFFFFF"/>
        <w:spacing w:line="276" w:lineRule="auto"/>
        <w:ind w:firstLineChars="200" w:firstLine="482"/>
        <w:rPr>
          <w:rFonts w:ascii="仿宋" w:eastAsia="仿宋" w:hAnsi="仿宋"/>
          <w:kern w:val="2"/>
          <w:sz w:val="24"/>
          <w:szCs w:val="24"/>
        </w:rPr>
      </w:pPr>
      <w:r w:rsidRPr="009C3ABA">
        <w:rPr>
          <w:rFonts w:ascii="仿宋" w:eastAsia="仿宋" w:hAnsi="仿宋" w:hint="eastAsia"/>
          <w:b/>
          <w:sz w:val="24"/>
          <w:szCs w:val="24"/>
        </w:rPr>
        <w:t>第三十五</w:t>
      </w:r>
      <w:r w:rsidR="00393374" w:rsidRPr="009C3ABA">
        <w:rPr>
          <w:rFonts w:ascii="仿宋" w:eastAsia="仿宋" w:hAnsi="仿宋" w:hint="eastAsia"/>
          <w:b/>
          <w:sz w:val="24"/>
          <w:szCs w:val="24"/>
        </w:rPr>
        <w:t>条</w:t>
      </w:r>
      <w:r w:rsidR="00393374" w:rsidRPr="009C3ABA">
        <w:rPr>
          <w:rFonts w:ascii="仿宋" w:eastAsia="仿宋" w:hAnsi="仿宋" w:hint="eastAsia"/>
          <w:sz w:val="24"/>
          <w:szCs w:val="24"/>
        </w:rPr>
        <w:t xml:space="preserve"> </w:t>
      </w:r>
      <w:r w:rsidR="00393374" w:rsidRPr="009C3ABA">
        <w:rPr>
          <w:rFonts w:ascii="仿宋" w:eastAsia="仿宋" w:hAnsi="仿宋" w:hint="eastAsia"/>
          <w:kern w:val="2"/>
          <w:sz w:val="24"/>
          <w:szCs w:val="24"/>
        </w:rPr>
        <w:t xml:space="preserve"> 学校严格学业证书管理，对违反国家招生规定取得入学资格或者学籍的，即使完成了学业，一经发现，立即取消学籍，不发给学历、学位证书；已发的学历、学位证书，学校将依法予以追缴、撤销。对以作弊、剽窃、抄袭等学术不端行为或者其他不正当手段获得学历、学位证书的，学校也将依法予以追缴、撤销。并报主管部门宣布无效。</w:t>
      </w:r>
    </w:p>
    <w:p w:rsidR="005B3C6C" w:rsidRPr="009C3ABA" w:rsidRDefault="003B33FE" w:rsidP="00E25485">
      <w:pPr>
        <w:adjustRightInd w:val="0"/>
        <w:snapToGrid w:val="0"/>
        <w:spacing w:line="276" w:lineRule="auto"/>
        <w:ind w:firstLineChars="200" w:firstLine="482"/>
        <w:rPr>
          <w:rFonts w:ascii="仿宋" w:eastAsia="仿宋" w:hAnsi="仿宋"/>
          <w:kern w:val="2"/>
          <w:sz w:val="24"/>
          <w:szCs w:val="24"/>
        </w:rPr>
      </w:pPr>
      <w:r w:rsidRPr="009C3ABA">
        <w:rPr>
          <w:rFonts w:ascii="仿宋" w:eastAsia="仿宋" w:hAnsi="仿宋" w:hint="eastAsia"/>
          <w:b/>
          <w:sz w:val="24"/>
          <w:szCs w:val="24"/>
        </w:rPr>
        <w:t>第三十六</w:t>
      </w:r>
      <w:r w:rsidR="00393374" w:rsidRPr="009C3ABA">
        <w:rPr>
          <w:rFonts w:ascii="仿宋" w:eastAsia="仿宋" w:hAnsi="仿宋" w:hint="eastAsia"/>
          <w:b/>
          <w:sz w:val="24"/>
          <w:szCs w:val="24"/>
        </w:rPr>
        <w:t>条</w:t>
      </w:r>
      <w:r w:rsidR="00393374" w:rsidRPr="009C3ABA">
        <w:rPr>
          <w:rFonts w:ascii="仿宋" w:eastAsia="仿宋" w:hAnsi="仿宋" w:hint="eastAsia"/>
          <w:kern w:val="2"/>
          <w:sz w:val="24"/>
          <w:szCs w:val="24"/>
        </w:rPr>
        <w:t xml:space="preserve"> </w:t>
      </w:r>
      <w:r w:rsidR="009C3ABA" w:rsidRPr="009C3ABA">
        <w:rPr>
          <w:rFonts w:ascii="仿宋" w:eastAsia="仿宋" w:hAnsi="仿宋" w:hint="eastAsia"/>
          <w:kern w:val="2"/>
          <w:sz w:val="24"/>
          <w:szCs w:val="24"/>
        </w:rPr>
        <w:t xml:space="preserve"> </w:t>
      </w:r>
      <w:r w:rsidR="00393374" w:rsidRPr="009C3ABA">
        <w:rPr>
          <w:rFonts w:ascii="仿宋" w:eastAsia="仿宋" w:hAnsi="仿宋" w:hint="eastAsia"/>
          <w:kern w:val="2"/>
          <w:sz w:val="24"/>
          <w:szCs w:val="24"/>
        </w:rPr>
        <w:t>学生学历证书和学位证书遗失或者损坏，经本人申请，学校核实后，可出具相应的证明书。证明书与原证书具有同等效力。</w:t>
      </w:r>
    </w:p>
    <w:p w:rsidR="009C3ABA" w:rsidRPr="009C3ABA" w:rsidRDefault="009C3ABA" w:rsidP="00C34C73">
      <w:pPr>
        <w:adjustRightInd w:val="0"/>
        <w:snapToGrid w:val="0"/>
        <w:spacing w:beforeLines="50" w:before="156" w:afterLines="50" w:after="156" w:line="276" w:lineRule="auto"/>
        <w:ind w:firstLine="357"/>
        <w:jc w:val="center"/>
        <w:rPr>
          <w:rFonts w:ascii="黑体" w:eastAsia="黑体" w:hAnsi="黑体"/>
          <w:sz w:val="28"/>
          <w:szCs w:val="24"/>
        </w:rPr>
      </w:pPr>
    </w:p>
    <w:p w:rsidR="009C3ABA" w:rsidRPr="009C3ABA" w:rsidRDefault="009C3ABA" w:rsidP="00C34C73">
      <w:pPr>
        <w:adjustRightInd w:val="0"/>
        <w:snapToGrid w:val="0"/>
        <w:spacing w:beforeLines="50" w:before="156" w:afterLines="50" w:after="156" w:line="276" w:lineRule="auto"/>
        <w:ind w:firstLine="357"/>
        <w:jc w:val="center"/>
        <w:rPr>
          <w:rFonts w:ascii="黑体" w:eastAsia="黑体" w:hAnsi="黑体"/>
          <w:sz w:val="28"/>
          <w:szCs w:val="24"/>
        </w:rPr>
      </w:pPr>
    </w:p>
    <w:p w:rsidR="00BF147E" w:rsidRPr="009C3ABA" w:rsidRDefault="00BF147E"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lastRenderedPageBreak/>
        <w:t>第十章  附则</w:t>
      </w:r>
    </w:p>
    <w:p w:rsidR="005B3C6C" w:rsidRPr="009C3ABA" w:rsidRDefault="003B33FE" w:rsidP="00E25485">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第三十七</w:t>
      </w:r>
      <w:r w:rsidR="00393374" w:rsidRPr="009C3ABA">
        <w:rPr>
          <w:rFonts w:ascii="仿宋" w:eastAsia="仿宋" w:hAnsi="仿宋" w:hint="eastAsia"/>
          <w:b/>
          <w:sz w:val="24"/>
          <w:szCs w:val="24"/>
        </w:rPr>
        <w:t>条</w:t>
      </w:r>
      <w:r w:rsidR="004E103A" w:rsidRPr="009C3ABA">
        <w:rPr>
          <w:rFonts w:ascii="仿宋" w:eastAsia="仿宋" w:hAnsi="仿宋" w:hint="eastAsia"/>
          <w:b/>
          <w:sz w:val="24"/>
          <w:szCs w:val="24"/>
        </w:rPr>
        <w:t xml:space="preserve"> </w:t>
      </w:r>
      <w:r w:rsidR="009C3ABA" w:rsidRPr="009C3ABA">
        <w:rPr>
          <w:rFonts w:ascii="仿宋" w:eastAsia="仿宋" w:hAnsi="仿宋" w:hint="eastAsia"/>
          <w:b/>
          <w:sz w:val="24"/>
          <w:szCs w:val="24"/>
        </w:rPr>
        <w:t xml:space="preserve"> </w:t>
      </w:r>
      <w:r w:rsidR="00393374" w:rsidRPr="009C3ABA">
        <w:rPr>
          <w:rFonts w:ascii="仿宋" w:eastAsia="仿宋" w:hAnsi="仿宋" w:hint="eastAsia"/>
          <w:sz w:val="24"/>
          <w:szCs w:val="24"/>
        </w:rPr>
        <w:t>本规定自校务委员会审议通过后，报上海市教委备案，并向全校学生公布，2017年9月1日起执行，原规定同时废止。本规定由教务处负责解释，未尽事宜由教务处议定。</w:t>
      </w: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5B3C6C" w:rsidP="00BF147E">
      <w:pPr>
        <w:adjustRightInd w:val="0"/>
        <w:snapToGrid w:val="0"/>
        <w:spacing w:line="276" w:lineRule="auto"/>
        <w:ind w:firstLineChars="200" w:firstLine="480"/>
        <w:rPr>
          <w:rFonts w:ascii="仿宋" w:eastAsia="仿宋" w:hAnsi="仿宋"/>
          <w:sz w:val="24"/>
          <w:szCs w:val="24"/>
        </w:rPr>
      </w:pPr>
    </w:p>
    <w:p w:rsidR="005B3C6C" w:rsidRPr="009C3ABA" w:rsidRDefault="00393374" w:rsidP="009C3ABA">
      <w:pPr>
        <w:adjustRightInd w:val="0"/>
        <w:snapToGrid w:val="0"/>
        <w:spacing w:line="276" w:lineRule="auto"/>
        <w:ind w:firstLineChars="1770" w:firstLine="4248"/>
        <w:rPr>
          <w:rFonts w:ascii="仿宋" w:eastAsia="仿宋" w:hAnsi="仿宋"/>
          <w:sz w:val="24"/>
          <w:szCs w:val="24"/>
        </w:rPr>
      </w:pPr>
      <w:r w:rsidRPr="009C3ABA">
        <w:rPr>
          <w:rFonts w:ascii="仿宋" w:eastAsia="仿宋" w:hAnsi="仿宋" w:hint="eastAsia"/>
          <w:sz w:val="24"/>
          <w:szCs w:val="24"/>
        </w:rPr>
        <w:t>（2017年5月修订）</w:t>
      </w:r>
    </w:p>
    <w:p w:rsidR="005B3C6C" w:rsidRPr="009C3ABA" w:rsidRDefault="00393374" w:rsidP="00BF147E">
      <w:pPr>
        <w:adjustRightInd w:val="0"/>
        <w:spacing w:line="276" w:lineRule="auto"/>
        <w:ind w:firstLine="0"/>
        <w:jc w:val="center"/>
        <w:rPr>
          <w:rFonts w:ascii="黑体" w:eastAsia="黑体" w:hAnsi="黑体" w:cs="宋体"/>
          <w:sz w:val="32"/>
          <w:szCs w:val="24"/>
        </w:rPr>
      </w:pPr>
      <w:r w:rsidRPr="009C3ABA">
        <w:rPr>
          <w:rFonts w:ascii="仿宋" w:eastAsia="仿宋" w:hAnsi="仿宋" w:cs="宋体"/>
          <w:sz w:val="24"/>
          <w:szCs w:val="24"/>
        </w:rPr>
        <w:br w:type="page"/>
      </w:r>
      <w:r w:rsidRPr="009C3ABA">
        <w:rPr>
          <w:rFonts w:ascii="黑体" w:eastAsia="黑体" w:hAnsi="黑体" w:cs="宋体" w:hint="eastAsia"/>
          <w:sz w:val="32"/>
          <w:szCs w:val="24"/>
        </w:rPr>
        <w:lastRenderedPageBreak/>
        <w:t>上海师范大学天华学院本科生违反学习纪律处分管理办法</w:t>
      </w:r>
    </w:p>
    <w:p w:rsidR="005B3C6C" w:rsidRPr="009C3ABA" w:rsidRDefault="00393374" w:rsidP="00BF147E">
      <w:pPr>
        <w:pStyle w:val="a5"/>
        <w:adjustRightInd w:val="0"/>
        <w:snapToGrid w:val="0"/>
        <w:spacing w:line="276" w:lineRule="auto"/>
        <w:jc w:val="center"/>
        <w:rPr>
          <w:rFonts w:ascii="仿宋" w:eastAsia="仿宋" w:hAnsi="仿宋" w:cs="宋体"/>
          <w:sz w:val="24"/>
          <w:szCs w:val="24"/>
        </w:rPr>
      </w:pPr>
      <w:r w:rsidRPr="009C3ABA">
        <w:rPr>
          <w:rFonts w:ascii="仿宋" w:eastAsia="仿宋" w:hAnsi="仿宋" w:cs="宋体" w:hint="eastAsia"/>
          <w:sz w:val="24"/>
          <w:szCs w:val="24"/>
        </w:rPr>
        <w:t>（</w:t>
      </w:r>
      <w:r w:rsidR="0089121E" w:rsidRPr="009C3ABA">
        <w:rPr>
          <w:rFonts w:ascii="仿宋" w:eastAsia="仿宋" w:hAnsi="仿宋" w:cs="宋体" w:hint="eastAsia"/>
          <w:sz w:val="24"/>
          <w:szCs w:val="24"/>
        </w:rPr>
        <w:t>2017年5月修订版，提交</w:t>
      </w:r>
      <w:r w:rsidR="00C25468" w:rsidRPr="009C3ABA">
        <w:rPr>
          <w:rFonts w:ascii="仿宋" w:eastAsia="仿宋" w:hAnsi="仿宋" w:cs="宋体" w:hint="eastAsia"/>
          <w:sz w:val="24"/>
          <w:szCs w:val="24"/>
        </w:rPr>
        <w:t>校务委员会审议</w:t>
      </w:r>
      <w:r w:rsidRPr="009C3ABA">
        <w:rPr>
          <w:rFonts w:ascii="仿宋" w:eastAsia="仿宋" w:hAnsi="仿宋" w:cs="宋体" w:hint="eastAsia"/>
          <w:sz w:val="24"/>
          <w:szCs w:val="24"/>
        </w:rPr>
        <w:t>）</w:t>
      </w:r>
    </w:p>
    <w:p w:rsidR="005B3C6C" w:rsidRPr="009C3ABA" w:rsidRDefault="005B3C6C" w:rsidP="00BF147E">
      <w:pPr>
        <w:pStyle w:val="a5"/>
        <w:adjustRightInd w:val="0"/>
        <w:snapToGrid w:val="0"/>
        <w:spacing w:line="276" w:lineRule="auto"/>
        <w:rPr>
          <w:rFonts w:ascii="仿宋" w:eastAsia="仿宋" w:hAnsi="仿宋" w:cs="宋体"/>
          <w:sz w:val="24"/>
          <w:szCs w:val="24"/>
        </w:rPr>
      </w:pP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第一章  总则</w:t>
      </w:r>
    </w:p>
    <w:p w:rsidR="005B3C6C" w:rsidRPr="009C3ABA" w:rsidRDefault="00393374" w:rsidP="00635662">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 xml:space="preserve">第一条  </w:t>
      </w:r>
      <w:r w:rsidRPr="009C3ABA">
        <w:rPr>
          <w:rFonts w:ascii="仿宋" w:eastAsia="仿宋" w:hAnsi="仿宋" w:hint="eastAsia"/>
          <w:sz w:val="24"/>
          <w:szCs w:val="24"/>
        </w:rPr>
        <w:t>根据《上海师范大学天华学院学生违纪行政处分实施办法》第三章第十条，特制订学生违反学习纪律处分管理办法。</w:t>
      </w: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第二章  处分的种类和等级</w:t>
      </w:r>
    </w:p>
    <w:p w:rsidR="005B3C6C" w:rsidRPr="009C3ABA" w:rsidRDefault="00393374" w:rsidP="00635662">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第二条</w:t>
      </w:r>
      <w:r w:rsidRPr="009C3ABA">
        <w:rPr>
          <w:rFonts w:ascii="仿宋" w:eastAsia="仿宋" w:hAnsi="仿宋" w:hint="eastAsia"/>
          <w:sz w:val="24"/>
          <w:szCs w:val="24"/>
        </w:rPr>
        <w:t xml:space="preserve">　学生违反考试规则和纪律者，除给予相应的行政处分外，该门课程考核成绩无效，取消学期补考机会，通过重新学习方能取得课程学分。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一、考试有下列情节之一者，属于违反考试纪律，给予严重警告处分：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（一）携带规定以外的物品进入考场且未放在指定位置；或携带与考试内容相关的文字材料，虽未抄袭但被监考人员发现并查获者；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（二）不遵守监考人员指令，提前答卷、滞后交卷、擅离考场等；</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（三）用规定以外的笔、纸答题或者在试卷规定以外的地方书写个人信息或答卷上做标记的；</w:t>
      </w:r>
    </w:p>
    <w:p w:rsidR="005B3C6C" w:rsidRPr="009C3ABA" w:rsidRDefault="00393374" w:rsidP="00BF147E">
      <w:pPr>
        <w:adjustRightInd w:val="0"/>
        <w:snapToGrid w:val="0"/>
        <w:spacing w:line="276" w:lineRule="auto"/>
        <w:ind w:firstLineChars="200" w:firstLine="464"/>
        <w:rPr>
          <w:rFonts w:ascii="仿宋" w:eastAsia="仿宋" w:hAnsi="仿宋"/>
          <w:spacing w:val="-4"/>
          <w:sz w:val="24"/>
          <w:szCs w:val="24"/>
        </w:rPr>
      </w:pPr>
      <w:r w:rsidRPr="009C3ABA">
        <w:rPr>
          <w:rFonts w:ascii="仿宋" w:eastAsia="仿宋" w:hAnsi="仿宋" w:hint="eastAsia"/>
          <w:spacing w:val="-4"/>
          <w:sz w:val="24"/>
          <w:szCs w:val="24"/>
        </w:rPr>
        <w:t>（四）发现本人课桌内外有与考试内容有关的文字、图标、公式等未向监考人员汇报者；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（五）在考场禁止的范围内喧哗或实施其他影响考场秩序行为者；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（六）有其他违反考试纪律的行为。</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二、考试有下列情节之一者，属于严重违反考试纪律或作弊，给予记过及以上处分：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（一）携带与考试内容相关的文字材料并试图抄袭者；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（二）威胁、侮辱、诽谤、诬陷考试工作人员或其他考生者；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（三）使用具有存储功能的电子设备和通讯设备者；</w:t>
      </w:r>
    </w:p>
    <w:p w:rsidR="005B3C6C" w:rsidRPr="009C3ABA" w:rsidRDefault="00393374" w:rsidP="00BF147E">
      <w:pPr>
        <w:adjustRightInd w:val="0"/>
        <w:snapToGrid w:val="0"/>
        <w:spacing w:line="276" w:lineRule="auto"/>
        <w:ind w:firstLineChars="200" w:firstLine="480"/>
        <w:rPr>
          <w:rFonts w:ascii="仿宋" w:eastAsia="仿宋" w:hAnsi="仿宋"/>
          <w:spacing w:val="4"/>
          <w:sz w:val="24"/>
          <w:szCs w:val="24"/>
        </w:rPr>
      </w:pPr>
      <w:r w:rsidRPr="009C3ABA">
        <w:rPr>
          <w:rFonts w:ascii="仿宋" w:eastAsia="仿宋" w:hAnsi="仿宋" w:hint="eastAsia"/>
          <w:sz w:val="24"/>
          <w:szCs w:val="24"/>
        </w:rPr>
        <w:t>（四）</w:t>
      </w:r>
      <w:r w:rsidRPr="009C3ABA">
        <w:rPr>
          <w:rFonts w:ascii="仿宋" w:eastAsia="仿宋" w:hAnsi="仿宋" w:hint="eastAsia"/>
          <w:spacing w:val="4"/>
          <w:sz w:val="24"/>
          <w:szCs w:val="24"/>
        </w:rPr>
        <w:t>将试卷、答题纸、草稿纸等考试用纸带出考场者；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（五）在答卷上填写与本人身份不符的信息者；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（六）故意销毁试卷、答题纸或者考试材料者；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（七）以不正当手段获得了试题答案或成绩者；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（八）评卷过程中发现同一课程同一考场有两份或两份以上答卷答案雷同者；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（九）在监考人员协助下实施作弊行为，事后核实确认者；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（十）传递试卷、演草纸等与考试内容有关的材料者；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（十一）有其他严重违反考试纪律或者作弊行为者。</w:t>
      </w:r>
    </w:p>
    <w:p w:rsidR="005B3C6C" w:rsidRPr="009C3ABA" w:rsidRDefault="00393374" w:rsidP="00BF147E">
      <w:pPr>
        <w:adjustRightInd w:val="0"/>
        <w:snapToGrid w:val="0"/>
        <w:spacing w:line="276" w:lineRule="auto"/>
        <w:ind w:firstLineChars="200" w:firstLine="480"/>
        <w:rPr>
          <w:rFonts w:ascii="仿宋" w:eastAsia="仿宋" w:hAnsi="仿宋"/>
          <w:spacing w:val="-4"/>
          <w:sz w:val="24"/>
          <w:szCs w:val="24"/>
        </w:rPr>
      </w:pPr>
      <w:r w:rsidRPr="009C3ABA">
        <w:rPr>
          <w:rFonts w:ascii="仿宋" w:eastAsia="仿宋" w:hAnsi="仿宋" w:hint="eastAsia"/>
          <w:sz w:val="24"/>
          <w:szCs w:val="24"/>
        </w:rPr>
        <w:t>三、</w:t>
      </w:r>
      <w:r w:rsidRPr="009C3ABA">
        <w:rPr>
          <w:rFonts w:ascii="仿宋" w:eastAsia="仿宋" w:hAnsi="仿宋" w:hint="eastAsia"/>
          <w:spacing w:val="-4"/>
          <w:sz w:val="24"/>
          <w:szCs w:val="24"/>
        </w:rPr>
        <w:t>考试有下列情节之一者，属于考试作弊并情节严重，给予留校察看或开除学籍处分：</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（一）由他人冒名代替参加考试、或代替他人考试者；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（二）抢夺他人试卷者；</w:t>
      </w:r>
    </w:p>
    <w:p w:rsidR="00387E50" w:rsidRPr="009C3ABA" w:rsidRDefault="00393374" w:rsidP="009C3ABA">
      <w:pPr>
        <w:adjustRightInd w:val="0"/>
        <w:snapToGrid w:val="0"/>
        <w:spacing w:line="276" w:lineRule="auto"/>
        <w:ind w:firstLineChars="190" w:firstLine="456"/>
        <w:rPr>
          <w:rFonts w:ascii="仿宋" w:eastAsia="仿宋" w:hAnsi="仿宋"/>
          <w:sz w:val="24"/>
          <w:szCs w:val="24"/>
        </w:rPr>
      </w:pPr>
      <w:r w:rsidRPr="009C3ABA">
        <w:rPr>
          <w:rFonts w:ascii="仿宋" w:eastAsia="仿宋" w:hAnsi="仿宋" w:hint="eastAsia"/>
          <w:sz w:val="24"/>
          <w:szCs w:val="24"/>
        </w:rPr>
        <w:lastRenderedPageBreak/>
        <w:t>（三）在考试过程中通过使用通讯设备，接收提前购买或他人传送的试题答案</w:t>
      </w:r>
      <w:r w:rsidR="009C3ABA" w:rsidRPr="009C3ABA">
        <w:rPr>
          <w:rFonts w:ascii="仿宋" w:eastAsia="仿宋" w:hAnsi="仿宋" w:hint="eastAsia"/>
          <w:sz w:val="24"/>
          <w:szCs w:val="24"/>
        </w:rPr>
        <w:t>；</w:t>
      </w:r>
    </w:p>
    <w:p w:rsidR="005B3C6C" w:rsidRPr="009C3ABA" w:rsidRDefault="00393374" w:rsidP="00BF147E">
      <w:pPr>
        <w:adjustRightInd w:val="0"/>
        <w:snapToGrid w:val="0"/>
        <w:spacing w:line="276" w:lineRule="auto"/>
        <w:ind w:leftChars="208" w:left="458" w:firstLine="0"/>
        <w:rPr>
          <w:rFonts w:ascii="仿宋" w:eastAsia="仿宋" w:hAnsi="仿宋"/>
          <w:sz w:val="24"/>
          <w:szCs w:val="24"/>
        </w:rPr>
      </w:pPr>
      <w:r w:rsidRPr="009C3ABA">
        <w:rPr>
          <w:rFonts w:ascii="仿宋" w:eastAsia="仿宋" w:hAnsi="仿宋" w:hint="eastAsia"/>
          <w:sz w:val="24"/>
          <w:szCs w:val="24"/>
        </w:rPr>
        <w:t>（四）组织作弊、偷窃试卷或采取其他手段窃取试卷内容者；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（五）抢夺、销毁作弊证据，伤害监考人员者；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（六）累计两次违反考场纪律者；</w:t>
      </w:r>
    </w:p>
    <w:p w:rsidR="005B3C6C" w:rsidRPr="009C3ABA" w:rsidRDefault="00393374"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（七）有其他考试作弊行为并情节严重者。</w:t>
      </w:r>
    </w:p>
    <w:p w:rsidR="005B3C6C" w:rsidRPr="009C3ABA" w:rsidRDefault="00393374" w:rsidP="00635662">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第三条</w:t>
      </w:r>
      <w:r w:rsidRPr="009C3ABA">
        <w:rPr>
          <w:rFonts w:ascii="仿宋" w:eastAsia="仿宋" w:hAnsi="仿宋" w:hint="eastAsia"/>
          <w:sz w:val="24"/>
          <w:szCs w:val="24"/>
        </w:rPr>
        <w:t xml:space="preserve">　抄袭</w:t>
      </w:r>
      <w:r w:rsidR="00635662" w:rsidRPr="009C3ABA">
        <w:rPr>
          <w:rFonts w:ascii="仿宋" w:eastAsia="仿宋" w:hAnsi="仿宋" w:hint="eastAsia"/>
          <w:sz w:val="24"/>
          <w:szCs w:val="24"/>
        </w:rPr>
        <w:t>、买卖</w:t>
      </w:r>
      <w:r w:rsidRPr="009C3ABA">
        <w:rPr>
          <w:rFonts w:ascii="仿宋" w:eastAsia="仿宋" w:hAnsi="仿宋" w:hint="eastAsia"/>
          <w:sz w:val="24"/>
          <w:szCs w:val="24"/>
        </w:rPr>
        <w:t>论文按以下规定予以下处分：</w:t>
      </w:r>
    </w:p>
    <w:p w:rsidR="002D6DD3" w:rsidRPr="009C3ABA" w:rsidRDefault="009C3ABA"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（一）</w:t>
      </w:r>
      <w:r w:rsidR="002D6DD3" w:rsidRPr="009C3ABA">
        <w:rPr>
          <w:rFonts w:ascii="仿宋" w:eastAsia="仿宋" w:hAnsi="仿宋"/>
          <w:sz w:val="24"/>
          <w:szCs w:val="24"/>
        </w:rPr>
        <w:t>我校学生毕业论文（设计）实施查重制度。根据规定被列入查重程序的论文，经学校指定的查重系统检测，重复率达到或超过30%者，不得进入毕业答辩环节，需进行修改，直至达标后方可申请答辩。</w:t>
      </w:r>
    </w:p>
    <w:p w:rsidR="005B3C6C" w:rsidRPr="009C3ABA" w:rsidRDefault="009C3ABA" w:rsidP="00BF147E">
      <w:pPr>
        <w:adjustRightInd w:val="0"/>
        <w:snapToGrid w:val="0"/>
        <w:spacing w:line="276" w:lineRule="auto"/>
        <w:ind w:firstLineChars="200" w:firstLine="480"/>
        <w:rPr>
          <w:rFonts w:ascii="仿宋" w:eastAsia="仿宋" w:hAnsi="仿宋"/>
          <w:sz w:val="24"/>
          <w:szCs w:val="24"/>
        </w:rPr>
      </w:pPr>
      <w:r w:rsidRPr="009C3ABA">
        <w:rPr>
          <w:rFonts w:ascii="仿宋" w:eastAsia="仿宋" w:hAnsi="仿宋" w:hint="eastAsia"/>
          <w:sz w:val="24"/>
          <w:szCs w:val="24"/>
        </w:rPr>
        <w:t>（二）</w:t>
      </w:r>
      <w:r w:rsidR="00393374" w:rsidRPr="009C3ABA">
        <w:rPr>
          <w:rFonts w:ascii="仿宋" w:eastAsia="仿宋" w:hAnsi="仿宋" w:hint="eastAsia"/>
          <w:sz w:val="24"/>
          <w:szCs w:val="24"/>
        </w:rPr>
        <w:t>买卖、代写毕业论文者，开除学籍。</w:t>
      </w:r>
    </w:p>
    <w:p w:rsidR="005B3C6C" w:rsidRPr="009C3ABA" w:rsidRDefault="00393374" w:rsidP="00635662">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第四条</w:t>
      </w:r>
      <w:r w:rsidRPr="009C3ABA">
        <w:rPr>
          <w:rFonts w:ascii="仿宋" w:eastAsia="仿宋" w:hAnsi="仿宋" w:hint="eastAsia"/>
          <w:sz w:val="24"/>
          <w:szCs w:val="24"/>
        </w:rPr>
        <w:t xml:space="preserve">　违反课堂纪律、干扰老师正常上课者，给予警告或严重警告以上处分。</w:t>
      </w:r>
    </w:p>
    <w:p w:rsidR="005B3C6C" w:rsidRPr="009C3ABA" w:rsidRDefault="00393374" w:rsidP="00635662">
      <w:pPr>
        <w:adjustRightInd w:val="0"/>
        <w:snapToGrid w:val="0"/>
        <w:spacing w:line="276" w:lineRule="auto"/>
        <w:ind w:firstLineChars="200" w:firstLine="482"/>
        <w:rPr>
          <w:rFonts w:ascii="仿宋" w:eastAsia="仿宋" w:hAnsi="仿宋"/>
          <w:sz w:val="24"/>
          <w:szCs w:val="24"/>
        </w:rPr>
      </w:pPr>
      <w:r w:rsidRPr="009C3ABA">
        <w:rPr>
          <w:rFonts w:ascii="仿宋" w:eastAsia="仿宋" w:hAnsi="仿宋" w:hint="eastAsia"/>
          <w:b/>
          <w:sz w:val="24"/>
          <w:szCs w:val="24"/>
        </w:rPr>
        <w:t>第五条</w:t>
      </w:r>
      <w:r w:rsidRPr="009C3ABA">
        <w:rPr>
          <w:rFonts w:ascii="仿宋" w:eastAsia="仿宋" w:hAnsi="仿宋" w:hint="eastAsia"/>
          <w:sz w:val="24"/>
          <w:szCs w:val="24"/>
        </w:rPr>
        <w:t xml:space="preserve">　伪造、涂改成绩单、推荐信等证明文件者，给予记过及以上处分，三年内不得申请办理相关证明及文件。</w:t>
      </w:r>
    </w:p>
    <w:p w:rsidR="005B3C6C" w:rsidRPr="009C3ABA" w:rsidRDefault="00393374" w:rsidP="00C34C73">
      <w:pPr>
        <w:adjustRightInd w:val="0"/>
        <w:snapToGrid w:val="0"/>
        <w:spacing w:beforeLines="50" w:before="156" w:afterLines="50" w:after="156" w:line="276" w:lineRule="auto"/>
        <w:ind w:firstLine="357"/>
        <w:jc w:val="center"/>
        <w:rPr>
          <w:rFonts w:ascii="黑体" w:eastAsia="黑体" w:hAnsi="黑体"/>
          <w:sz w:val="28"/>
          <w:szCs w:val="24"/>
        </w:rPr>
      </w:pPr>
      <w:r w:rsidRPr="009C3ABA">
        <w:rPr>
          <w:rFonts w:ascii="黑体" w:eastAsia="黑体" w:hAnsi="黑体" w:hint="eastAsia"/>
          <w:sz w:val="28"/>
          <w:szCs w:val="24"/>
        </w:rPr>
        <w:t>第三章 附则</w:t>
      </w:r>
    </w:p>
    <w:p w:rsidR="005B3C6C" w:rsidRPr="009C3ABA" w:rsidRDefault="00393374" w:rsidP="009C3ABA">
      <w:pPr>
        <w:pStyle w:val="a5"/>
        <w:adjustRightInd w:val="0"/>
        <w:snapToGrid w:val="0"/>
        <w:spacing w:line="276" w:lineRule="auto"/>
        <w:ind w:firstLineChars="200" w:firstLine="482"/>
        <w:rPr>
          <w:rFonts w:ascii="仿宋" w:eastAsia="仿宋" w:hAnsi="仿宋"/>
          <w:b/>
          <w:sz w:val="24"/>
          <w:szCs w:val="24"/>
        </w:rPr>
      </w:pPr>
      <w:r w:rsidRPr="009C3ABA">
        <w:rPr>
          <w:rFonts w:ascii="仿宋" w:eastAsia="仿宋" w:hAnsi="仿宋" w:hint="eastAsia"/>
          <w:b/>
          <w:sz w:val="24"/>
          <w:szCs w:val="24"/>
        </w:rPr>
        <w:t>第六条</w:t>
      </w:r>
      <w:r w:rsidRPr="009C3ABA">
        <w:rPr>
          <w:rFonts w:ascii="仿宋" w:eastAsia="仿宋" w:hAnsi="仿宋" w:hint="eastAsia"/>
          <w:sz w:val="24"/>
          <w:szCs w:val="24"/>
        </w:rPr>
        <w:t xml:space="preserve">　本办法自发布之日起执行，原有相关文件同时废止。解释权属于教务处，未尽事宜由教务处议定。</w:t>
      </w:r>
    </w:p>
    <w:p w:rsidR="005B3C6C" w:rsidRPr="009C3ABA" w:rsidRDefault="005B3C6C" w:rsidP="00BF147E">
      <w:pPr>
        <w:pStyle w:val="a5"/>
        <w:adjustRightInd w:val="0"/>
        <w:snapToGrid w:val="0"/>
        <w:spacing w:line="276" w:lineRule="auto"/>
        <w:ind w:firstLine="0"/>
        <w:rPr>
          <w:rFonts w:ascii="仿宋" w:eastAsia="仿宋" w:hAnsi="仿宋"/>
          <w:spacing w:val="2"/>
          <w:sz w:val="24"/>
          <w:szCs w:val="24"/>
        </w:rPr>
      </w:pPr>
    </w:p>
    <w:p w:rsidR="005B3C6C" w:rsidRPr="009C3ABA" w:rsidRDefault="005B3C6C" w:rsidP="00BF147E">
      <w:pPr>
        <w:spacing w:line="276" w:lineRule="auto"/>
        <w:rPr>
          <w:rFonts w:ascii="仿宋" w:eastAsia="仿宋" w:hAnsi="仿宋"/>
          <w:sz w:val="24"/>
          <w:szCs w:val="24"/>
        </w:rPr>
      </w:pPr>
    </w:p>
    <w:p w:rsidR="005B3C6C" w:rsidRPr="009C3ABA" w:rsidRDefault="005B3C6C" w:rsidP="00BF147E">
      <w:pPr>
        <w:spacing w:line="276" w:lineRule="auto"/>
        <w:rPr>
          <w:rFonts w:ascii="仿宋" w:eastAsia="仿宋" w:hAnsi="仿宋"/>
          <w:sz w:val="24"/>
          <w:szCs w:val="24"/>
        </w:rPr>
      </w:pPr>
    </w:p>
    <w:sectPr w:rsidR="005B3C6C" w:rsidRPr="009C3ABA" w:rsidSect="005B3C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99" w:rsidRDefault="00017A99" w:rsidP="00A05EEE">
      <w:r>
        <w:separator/>
      </w:r>
    </w:p>
  </w:endnote>
  <w:endnote w:type="continuationSeparator" w:id="0">
    <w:p w:rsidR="00017A99" w:rsidRDefault="00017A99" w:rsidP="00A0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99" w:rsidRDefault="00017A99" w:rsidP="00A05EEE">
      <w:r>
        <w:separator/>
      </w:r>
    </w:p>
  </w:footnote>
  <w:footnote w:type="continuationSeparator" w:id="0">
    <w:p w:rsidR="00017A99" w:rsidRDefault="00017A99" w:rsidP="00A0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C679D"/>
    <w:multiLevelType w:val="multilevel"/>
    <w:tmpl w:val="2B3C679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70B47807"/>
    <w:multiLevelType w:val="multilevel"/>
    <w:tmpl w:val="70B4780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331"/>
    <w:rsid w:val="00017A99"/>
    <w:rsid w:val="00041FD9"/>
    <w:rsid w:val="000422A3"/>
    <w:rsid w:val="00046EDD"/>
    <w:rsid w:val="00054219"/>
    <w:rsid w:val="00056260"/>
    <w:rsid w:val="00081D87"/>
    <w:rsid w:val="00085DF9"/>
    <w:rsid w:val="000A199B"/>
    <w:rsid w:val="000B28AC"/>
    <w:rsid w:val="000E2847"/>
    <w:rsid w:val="000F6831"/>
    <w:rsid w:val="0010325F"/>
    <w:rsid w:val="00112122"/>
    <w:rsid w:val="00163CC8"/>
    <w:rsid w:val="001777D4"/>
    <w:rsid w:val="001A1BFB"/>
    <w:rsid w:val="001C78F7"/>
    <w:rsid w:val="002250ED"/>
    <w:rsid w:val="00226ACC"/>
    <w:rsid w:val="002717E5"/>
    <w:rsid w:val="00283B4B"/>
    <w:rsid w:val="002A13C8"/>
    <w:rsid w:val="002A5A87"/>
    <w:rsid w:val="002C5062"/>
    <w:rsid w:val="002D6DD3"/>
    <w:rsid w:val="003003A9"/>
    <w:rsid w:val="003005AF"/>
    <w:rsid w:val="003439A7"/>
    <w:rsid w:val="00371A1F"/>
    <w:rsid w:val="00387E50"/>
    <w:rsid w:val="00393374"/>
    <w:rsid w:val="00395061"/>
    <w:rsid w:val="003A6BBE"/>
    <w:rsid w:val="003B33FE"/>
    <w:rsid w:val="003D230B"/>
    <w:rsid w:val="00413482"/>
    <w:rsid w:val="00414331"/>
    <w:rsid w:val="00436E31"/>
    <w:rsid w:val="004407AC"/>
    <w:rsid w:val="00465E7E"/>
    <w:rsid w:val="004E103A"/>
    <w:rsid w:val="004E6978"/>
    <w:rsid w:val="004F5B78"/>
    <w:rsid w:val="004F5F43"/>
    <w:rsid w:val="005573B5"/>
    <w:rsid w:val="005776BE"/>
    <w:rsid w:val="00592A0F"/>
    <w:rsid w:val="005A787B"/>
    <w:rsid w:val="005A7A8A"/>
    <w:rsid w:val="005B115A"/>
    <w:rsid w:val="005B3C6C"/>
    <w:rsid w:val="005D35B5"/>
    <w:rsid w:val="0061563E"/>
    <w:rsid w:val="00635662"/>
    <w:rsid w:val="006633BA"/>
    <w:rsid w:val="0066463A"/>
    <w:rsid w:val="00667EDA"/>
    <w:rsid w:val="006A701D"/>
    <w:rsid w:val="006B0FC8"/>
    <w:rsid w:val="006F26B4"/>
    <w:rsid w:val="00723133"/>
    <w:rsid w:val="007530E6"/>
    <w:rsid w:val="007769B6"/>
    <w:rsid w:val="007A28EE"/>
    <w:rsid w:val="007B6413"/>
    <w:rsid w:val="007E5562"/>
    <w:rsid w:val="008077EE"/>
    <w:rsid w:val="00842A95"/>
    <w:rsid w:val="008475A5"/>
    <w:rsid w:val="00854471"/>
    <w:rsid w:val="00871AB1"/>
    <w:rsid w:val="0089121E"/>
    <w:rsid w:val="00894936"/>
    <w:rsid w:val="008E5CA2"/>
    <w:rsid w:val="008F1CBD"/>
    <w:rsid w:val="009625BF"/>
    <w:rsid w:val="00982A14"/>
    <w:rsid w:val="0099353C"/>
    <w:rsid w:val="00997592"/>
    <w:rsid w:val="009B6EFB"/>
    <w:rsid w:val="009C3ABA"/>
    <w:rsid w:val="009F26C0"/>
    <w:rsid w:val="00A05EEE"/>
    <w:rsid w:val="00A22B32"/>
    <w:rsid w:val="00A51369"/>
    <w:rsid w:val="00A71C3A"/>
    <w:rsid w:val="00A72D4B"/>
    <w:rsid w:val="00A83B4F"/>
    <w:rsid w:val="00AB37C6"/>
    <w:rsid w:val="00AB4A3C"/>
    <w:rsid w:val="00AB64E9"/>
    <w:rsid w:val="00AB675F"/>
    <w:rsid w:val="00AF126D"/>
    <w:rsid w:val="00AF28CE"/>
    <w:rsid w:val="00B03F3D"/>
    <w:rsid w:val="00B25FA2"/>
    <w:rsid w:val="00B30C5D"/>
    <w:rsid w:val="00B75ADA"/>
    <w:rsid w:val="00B8265B"/>
    <w:rsid w:val="00BB4B39"/>
    <w:rsid w:val="00BF147E"/>
    <w:rsid w:val="00C01915"/>
    <w:rsid w:val="00C05823"/>
    <w:rsid w:val="00C25468"/>
    <w:rsid w:val="00C34C73"/>
    <w:rsid w:val="00C37F15"/>
    <w:rsid w:val="00C43461"/>
    <w:rsid w:val="00C5260B"/>
    <w:rsid w:val="00CB442B"/>
    <w:rsid w:val="00CC6C5B"/>
    <w:rsid w:val="00CC7623"/>
    <w:rsid w:val="00D26D3D"/>
    <w:rsid w:val="00D37EC2"/>
    <w:rsid w:val="00D74B13"/>
    <w:rsid w:val="00D77745"/>
    <w:rsid w:val="00DB032C"/>
    <w:rsid w:val="00DB6545"/>
    <w:rsid w:val="00DC0D83"/>
    <w:rsid w:val="00DD0E08"/>
    <w:rsid w:val="00DE3CB0"/>
    <w:rsid w:val="00E21028"/>
    <w:rsid w:val="00E25485"/>
    <w:rsid w:val="00E451EA"/>
    <w:rsid w:val="00E56307"/>
    <w:rsid w:val="00E8415E"/>
    <w:rsid w:val="00EB6506"/>
    <w:rsid w:val="00EC5B27"/>
    <w:rsid w:val="00EE2152"/>
    <w:rsid w:val="00EF3561"/>
    <w:rsid w:val="00F04DDA"/>
    <w:rsid w:val="00F13672"/>
    <w:rsid w:val="00F34CA6"/>
    <w:rsid w:val="00F5105D"/>
    <w:rsid w:val="00F552AF"/>
    <w:rsid w:val="00FB48A1"/>
    <w:rsid w:val="00FC63D3"/>
    <w:rsid w:val="00FD71C0"/>
    <w:rsid w:val="00FE2FB1"/>
    <w:rsid w:val="00FF1057"/>
    <w:rsid w:val="3FAE13FC"/>
    <w:rsid w:val="41FC7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6C"/>
    <w:pPr>
      <w:ind w:firstLine="360"/>
    </w:pPr>
    <w:rPr>
      <w:rFonts w:ascii="Calibri" w:eastAsia="宋体" w:hAnsi="Calibri" w:cs="Times New Roman"/>
      <w:sz w:val="22"/>
      <w:szCs w:val="22"/>
    </w:rPr>
  </w:style>
  <w:style w:type="paragraph" w:styleId="1">
    <w:name w:val="heading 1"/>
    <w:basedOn w:val="a"/>
    <w:next w:val="a"/>
    <w:link w:val="1Char"/>
    <w:uiPriority w:val="9"/>
    <w:qFormat/>
    <w:rsid w:val="005B3C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3C6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3C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B3C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B3C6C"/>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B3C6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B3C6C"/>
    <w:rPr>
      <w:b/>
      <w:bCs/>
      <w:kern w:val="0"/>
      <w:sz w:val="22"/>
    </w:rPr>
  </w:style>
  <w:style w:type="paragraph" w:styleId="a4">
    <w:name w:val="annotation text"/>
    <w:basedOn w:val="a"/>
    <w:link w:val="Char0"/>
    <w:uiPriority w:val="99"/>
    <w:unhideWhenUsed/>
    <w:qFormat/>
    <w:rsid w:val="005B3C6C"/>
    <w:rPr>
      <w:kern w:val="2"/>
      <w:sz w:val="21"/>
    </w:rPr>
  </w:style>
  <w:style w:type="paragraph" w:styleId="a5">
    <w:name w:val="Plain Text"/>
    <w:basedOn w:val="a"/>
    <w:link w:val="Char1"/>
    <w:qFormat/>
    <w:rsid w:val="005B3C6C"/>
    <w:rPr>
      <w:rFonts w:ascii="宋体" w:hAnsi="Courier New"/>
      <w:sz w:val="20"/>
      <w:szCs w:val="21"/>
    </w:rPr>
  </w:style>
  <w:style w:type="paragraph" w:styleId="a6">
    <w:name w:val="Balloon Text"/>
    <w:basedOn w:val="a"/>
    <w:link w:val="Char2"/>
    <w:uiPriority w:val="99"/>
    <w:unhideWhenUsed/>
    <w:qFormat/>
    <w:rsid w:val="005B3C6C"/>
    <w:rPr>
      <w:sz w:val="18"/>
      <w:szCs w:val="18"/>
    </w:rPr>
  </w:style>
  <w:style w:type="paragraph" w:styleId="a7">
    <w:name w:val="footer"/>
    <w:basedOn w:val="a"/>
    <w:link w:val="Char3"/>
    <w:uiPriority w:val="99"/>
    <w:unhideWhenUsed/>
    <w:qFormat/>
    <w:rsid w:val="005B3C6C"/>
    <w:pPr>
      <w:tabs>
        <w:tab w:val="center" w:pos="4153"/>
        <w:tab w:val="right" w:pos="8306"/>
      </w:tabs>
      <w:snapToGrid w:val="0"/>
    </w:pPr>
    <w:rPr>
      <w:sz w:val="18"/>
      <w:szCs w:val="18"/>
    </w:rPr>
  </w:style>
  <w:style w:type="paragraph" w:styleId="a8">
    <w:name w:val="header"/>
    <w:basedOn w:val="a"/>
    <w:link w:val="Char4"/>
    <w:uiPriority w:val="99"/>
    <w:unhideWhenUsed/>
    <w:qFormat/>
    <w:rsid w:val="005B3C6C"/>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unhideWhenUsed/>
    <w:rsid w:val="005B3C6C"/>
    <w:rPr>
      <w:sz w:val="21"/>
      <w:szCs w:val="21"/>
    </w:rPr>
  </w:style>
  <w:style w:type="character" w:customStyle="1" w:styleId="Char1">
    <w:name w:val="纯文本 Char"/>
    <w:basedOn w:val="a0"/>
    <w:link w:val="a5"/>
    <w:qFormat/>
    <w:rsid w:val="005B3C6C"/>
    <w:rPr>
      <w:rFonts w:ascii="宋体" w:eastAsia="宋体" w:hAnsi="Courier New" w:cs="Times New Roman"/>
      <w:kern w:val="0"/>
      <w:sz w:val="20"/>
      <w:szCs w:val="21"/>
    </w:rPr>
  </w:style>
  <w:style w:type="character" w:customStyle="1" w:styleId="Char0">
    <w:name w:val="批注文字 Char"/>
    <w:basedOn w:val="a0"/>
    <w:link w:val="a4"/>
    <w:uiPriority w:val="99"/>
    <w:qFormat/>
    <w:rsid w:val="005B3C6C"/>
    <w:rPr>
      <w:rFonts w:ascii="Calibri" w:eastAsia="宋体" w:hAnsi="Calibri" w:cs="Times New Roman"/>
    </w:rPr>
  </w:style>
  <w:style w:type="character" w:customStyle="1" w:styleId="Char2">
    <w:name w:val="批注框文本 Char"/>
    <w:basedOn w:val="a0"/>
    <w:link w:val="a6"/>
    <w:uiPriority w:val="99"/>
    <w:semiHidden/>
    <w:qFormat/>
    <w:rsid w:val="005B3C6C"/>
    <w:rPr>
      <w:rFonts w:ascii="Calibri" w:eastAsia="宋体" w:hAnsi="Calibri" w:cs="Times New Roman"/>
      <w:kern w:val="0"/>
      <w:sz w:val="18"/>
      <w:szCs w:val="18"/>
    </w:rPr>
  </w:style>
  <w:style w:type="character" w:customStyle="1" w:styleId="Char4">
    <w:name w:val="页眉 Char"/>
    <w:basedOn w:val="a0"/>
    <w:link w:val="a8"/>
    <w:uiPriority w:val="99"/>
    <w:semiHidden/>
    <w:qFormat/>
    <w:rsid w:val="005B3C6C"/>
    <w:rPr>
      <w:rFonts w:ascii="Calibri" w:eastAsia="宋体" w:hAnsi="Calibri" w:cs="Times New Roman"/>
      <w:kern w:val="0"/>
      <w:sz w:val="18"/>
      <w:szCs w:val="18"/>
    </w:rPr>
  </w:style>
  <w:style w:type="character" w:customStyle="1" w:styleId="Char3">
    <w:name w:val="页脚 Char"/>
    <w:basedOn w:val="a0"/>
    <w:link w:val="a7"/>
    <w:uiPriority w:val="99"/>
    <w:semiHidden/>
    <w:qFormat/>
    <w:rsid w:val="005B3C6C"/>
    <w:rPr>
      <w:rFonts w:ascii="Calibri" w:eastAsia="宋体" w:hAnsi="Calibri" w:cs="Times New Roman"/>
      <w:kern w:val="0"/>
      <w:sz w:val="18"/>
      <w:szCs w:val="18"/>
    </w:rPr>
  </w:style>
  <w:style w:type="paragraph" w:customStyle="1" w:styleId="10">
    <w:name w:val="列出段落1"/>
    <w:basedOn w:val="a"/>
    <w:uiPriority w:val="34"/>
    <w:qFormat/>
    <w:rsid w:val="005B3C6C"/>
    <w:pPr>
      <w:ind w:firstLineChars="200" w:firstLine="420"/>
    </w:pPr>
  </w:style>
  <w:style w:type="paragraph" w:customStyle="1" w:styleId="ptextindent23">
    <w:name w:val="p_text_indent_23"/>
    <w:basedOn w:val="a"/>
    <w:rsid w:val="005B3C6C"/>
    <w:pPr>
      <w:spacing w:before="100" w:beforeAutospacing="1" w:after="120"/>
      <w:ind w:firstLine="480"/>
    </w:pPr>
    <w:rPr>
      <w:rFonts w:ascii="微软雅黑" w:eastAsia="微软雅黑" w:hAnsi="微软雅黑" w:cs="Tahoma"/>
      <w:color w:val="333333"/>
      <w:sz w:val="19"/>
      <w:szCs w:val="19"/>
    </w:rPr>
  </w:style>
  <w:style w:type="character" w:customStyle="1" w:styleId="1Char">
    <w:name w:val="标题 1 Char"/>
    <w:basedOn w:val="a0"/>
    <w:link w:val="1"/>
    <w:uiPriority w:val="9"/>
    <w:qFormat/>
    <w:rsid w:val="005B3C6C"/>
    <w:rPr>
      <w:rFonts w:ascii="Calibri" w:eastAsia="宋体" w:hAnsi="Calibri" w:cs="Times New Roman"/>
      <w:b/>
      <w:bCs/>
      <w:kern w:val="44"/>
      <w:sz w:val="44"/>
      <w:szCs w:val="44"/>
    </w:rPr>
  </w:style>
  <w:style w:type="character" w:customStyle="1" w:styleId="2Char">
    <w:name w:val="标题 2 Char"/>
    <w:basedOn w:val="a0"/>
    <w:link w:val="2"/>
    <w:uiPriority w:val="9"/>
    <w:qFormat/>
    <w:rsid w:val="005B3C6C"/>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qFormat/>
    <w:rsid w:val="005B3C6C"/>
    <w:rPr>
      <w:rFonts w:ascii="Calibri" w:eastAsia="宋体" w:hAnsi="Calibri" w:cs="Times New Roman"/>
      <w:b/>
      <w:bCs/>
      <w:kern w:val="0"/>
      <w:sz w:val="32"/>
      <w:szCs w:val="32"/>
    </w:rPr>
  </w:style>
  <w:style w:type="character" w:customStyle="1" w:styleId="4Char">
    <w:name w:val="标题 4 Char"/>
    <w:basedOn w:val="a0"/>
    <w:link w:val="4"/>
    <w:uiPriority w:val="9"/>
    <w:qFormat/>
    <w:rsid w:val="005B3C6C"/>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qFormat/>
    <w:rsid w:val="005B3C6C"/>
    <w:rPr>
      <w:rFonts w:ascii="Calibri" w:eastAsia="宋体" w:hAnsi="Calibri" w:cs="Times New Roman"/>
      <w:b/>
      <w:bCs/>
      <w:kern w:val="0"/>
      <w:sz w:val="28"/>
      <w:szCs w:val="28"/>
    </w:rPr>
  </w:style>
  <w:style w:type="character" w:customStyle="1" w:styleId="6Char">
    <w:name w:val="标题 6 Char"/>
    <w:basedOn w:val="a0"/>
    <w:link w:val="6"/>
    <w:uiPriority w:val="9"/>
    <w:qFormat/>
    <w:rsid w:val="005B3C6C"/>
    <w:rPr>
      <w:rFonts w:asciiTheme="majorHAnsi" w:eastAsiaTheme="majorEastAsia" w:hAnsiTheme="majorHAnsi" w:cstheme="majorBidi"/>
      <w:b/>
      <w:bCs/>
      <w:kern w:val="0"/>
      <w:sz w:val="24"/>
      <w:szCs w:val="24"/>
    </w:rPr>
  </w:style>
  <w:style w:type="character" w:customStyle="1" w:styleId="Char">
    <w:name w:val="批注主题 Char"/>
    <w:basedOn w:val="Char0"/>
    <w:link w:val="a3"/>
    <w:uiPriority w:val="99"/>
    <w:semiHidden/>
    <w:qFormat/>
    <w:rsid w:val="005B3C6C"/>
    <w:rPr>
      <w:rFonts w:ascii="Calibri" w:eastAsia="宋体" w:hAnsi="Calibri" w:cs="Times New Roman"/>
      <w:b/>
      <w:bCs/>
      <w:kern w:val="0"/>
      <w:sz w:val="22"/>
    </w:rPr>
  </w:style>
  <w:style w:type="paragraph" w:styleId="aa">
    <w:name w:val="List Paragraph"/>
    <w:basedOn w:val="a"/>
    <w:uiPriority w:val="99"/>
    <w:unhideWhenUsed/>
    <w:rsid w:val="00FF10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7240">
      <w:bodyDiv w:val="1"/>
      <w:marLeft w:val="0"/>
      <w:marRight w:val="0"/>
      <w:marTop w:val="0"/>
      <w:marBottom w:val="0"/>
      <w:divBdr>
        <w:top w:val="none" w:sz="0" w:space="0" w:color="auto"/>
        <w:left w:val="none" w:sz="0" w:space="0" w:color="auto"/>
        <w:bottom w:val="none" w:sz="0" w:space="0" w:color="auto"/>
        <w:right w:val="none" w:sz="0" w:space="0" w:color="auto"/>
      </w:divBdr>
      <w:divsChild>
        <w:div w:id="6983128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89561-BE63-4020-828C-4B950DB8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optiplex3046</cp:lastModifiedBy>
  <cp:revision>110</cp:revision>
  <cp:lastPrinted>2017-06-22T02:53:00Z</cp:lastPrinted>
  <dcterms:created xsi:type="dcterms:W3CDTF">2017-06-21T00:16:00Z</dcterms:created>
  <dcterms:modified xsi:type="dcterms:W3CDTF">2017-06-22T07:58:00Z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