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1" w:rsidRDefault="00522BB1" w:rsidP="00522BB1">
      <w:pPr>
        <w:jc w:val="center"/>
        <w:rPr>
          <w:rFonts w:asciiTheme="minorEastAsia" w:hAnsiTheme="minorEastAsia"/>
          <w:b/>
          <w:color w:val="000000"/>
          <w:sz w:val="36"/>
          <w:szCs w:val="18"/>
        </w:rPr>
      </w:pPr>
      <w:r w:rsidRPr="00522BB1">
        <w:rPr>
          <w:rFonts w:asciiTheme="minorEastAsia" w:hAnsiTheme="minorEastAsia" w:hint="eastAsia"/>
          <w:b/>
          <w:color w:val="000000"/>
          <w:sz w:val="36"/>
          <w:szCs w:val="18"/>
        </w:rPr>
        <w:t>网络信息中心针对勒索病毒应对方案</w:t>
      </w:r>
    </w:p>
    <w:p w:rsidR="00522BB1" w:rsidRDefault="00522BB1" w:rsidP="00522BB1">
      <w:pPr>
        <w:jc w:val="center"/>
        <w:rPr>
          <w:rFonts w:asciiTheme="minorEastAsia" w:hAnsiTheme="minorEastAsia"/>
          <w:b/>
          <w:color w:val="000000"/>
          <w:sz w:val="36"/>
          <w:szCs w:val="18"/>
        </w:rPr>
      </w:pPr>
    </w:p>
    <w:p w:rsidR="00522BB1" w:rsidRPr="00522BB1" w:rsidRDefault="00522BB1" w:rsidP="00522BB1">
      <w:pPr>
        <w:jc w:val="center"/>
        <w:rPr>
          <w:rFonts w:asciiTheme="minorEastAsia" w:hAnsiTheme="minorEastAsia"/>
          <w:b/>
          <w:color w:val="000000"/>
          <w:sz w:val="24"/>
          <w:szCs w:val="18"/>
        </w:rPr>
      </w:pPr>
    </w:p>
    <w:p w:rsidR="00522BB1" w:rsidRDefault="005B467C">
      <w:pPr>
        <w:rPr>
          <w:rFonts w:asciiTheme="minorEastAsia" w:hAnsiTheme="minorEastAsia"/>
          <w:color w:val="000000"/>
          <w:sz w:val="24"/>
          <w:szCs w:val="18"/>
        </w:rPr>
      </w:pPr>
      <w:r w:rsidRPr="005B467C">
        <w:rPr>
          <w:rFonts w:asciiTheme="minorEastAsia" w:hAnsiTheme="minorEastAsia" w:hint="eastAsia"/>
          <w:color w:val="000000"/>
          <w:sz w:val="24"/>
          <w:szCs w:val="18"/>
        </w:rPr>
        <w:t>机层防护措：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1、临时措施：用单机版防火墙关闭windows终端的的135、139、445端口；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启用并打开“Windows防火墙”，进入“高级设置”，在入站规则里禁用“文件和打印机共享”相关规则。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2、针对windows 2003以上系统需要升级最新的MS17-101补丁；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3、针对windowsXP 以及 2003，建议升级操作系统版本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4、针对windows服务器照样受到蠕虫影响，建议采取以上3点措施；</w:t>
      </w:r>
    </w:p>
    <w:p w:rsidR="003D4FAA" w:rsidRDefault="005B467C">
      <w:pPr>
        <w:rPr>
          <w:rFonts w:asciiTheme="minorEastAsia" w:hAnsiTheme="minorEastAsia"/>
          <w:color w:val="000000"/>
          <w:sz w:val="24"/>
          <w:szCs w:val="18"/>
        </w:rPr>
      </w:pP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>主动防御层面：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1、开展针对病毒及APT的监测工作，防范带有恶意行为的可执行文件传入内网，包括开展针对邮件、U盘文件以及其他互联网下载文件等；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2、针对内网进行网络区域隔离，屏蔽445、135、139端口的互相访问；</w:t>
      </w:r>
      <w:r w:rsidRPr="005B467C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3、采用终端防病毒措施</w:t>
      </w:r>
      <w:r w:rsidRPr="00560FD5">
        <w:rPr>
          <w:rFonts w:asciiTheme="minorEastAsia" w:hAnsiTheme="minorEastAsia" w:hint="eastAsia"/>
          <w:color w:val="000000"/>
          <w:sz w:val="24"/>
          <w:szCs w:val="18"/>
        </w:rPr>
        <w:t>；</w:t>
      </w:r>
    </w:p>
    <w:p w:rsidR="00522BB1" w:rsidRDefault="00522BB1">
      <w:pPr>
        <w:rPr>
          <w:rFonts w:asciiTheme="minorEastAsia" w:hAnsiTheme="minorEastAsia"/>
          <w:color w:val="000000"/>
          <w:sz w:val="24"/>
          <w:szCs w:val="18"/>
        </w:rPr>
      </w:pPr>
    </w:p>
    <w:p w:rsidR="00522BB1" w:rsidRDefault="00522BB1">
      <w:pPr>
        <w:rPr>
          <w:rFonts w:asciiTheme="minorEastAsia" w:hAnsiTheme="minorEastAsia"/>
          <w:color w:val="000000"/>
          <w:sz w:val="24"/>
          <w:szCs w:val="18"/>
        </w:rPr>
      </w:pPr>
    </w:p>
    <w:p w:rsidR="005B467C" w:rsidRDefault="005B467C">
      <w:pPr>
        <w:rPr>
          <w:rFonts w:asciiTheme="minorEastAsia" w:hAnsiTheme="minorEastAsia"/>
          <w:color w:val="000000"/>
          <w:sz w:val="24"/>
          <w:szCs w:val="18"/>
        </w:rPr>
      </w:pPr>
      <w:r w:rsidRPr="00560FD5">
        <w:rPr>
          <w:rFonts w:asciiTheme="minorEastAsia" w:hAnsiTheme="minorEastAsia" w:hint="eastAsia"/>
          <w:color w:val="000000"/>
          <w:sz w:val="24"/>
          <w:szCs w:val="18"/>
        </w:rPr>
        <w:t>主动检测层面：</w:t>
      </w:r>
      <w:r w:rsidRPr="00560FD5">
        <w:rPr>
          <w:rFonts w:asciiTheme="minorEastAsia" w:hAnsiTheme="minorEastAsia" w:hint="eastAsia"/>
          <w:color w:val="000000"/>
          <w:sz w:val="24"/>
          <w:szCs w:val="18"/>
        </w:rPr>
        <w:br/>
        <w:t xml:space="preserve">　　扫描内网，发现所有开放445 SMB服务端口的终端和服务器，对于Win7及以上版本的系统确认是否 安装了MS17-010补丁，如没有安装则受威胁影响。</w:t>
      </w:r>
    </w:p>
    <w:p w:rsidR="00522BB1" w:rsidRDefault="00522BB1">
      <w:pPr>
        <w:rPr>
          <w:rFonts w:asciiTheme="minorEastAsia" w:hAnsiTheme="minorEastAsia"/>
          <w:color w:val="000000"/>
          <w:sz w:val="24"/>
          <w:szCs w:val="18"/>
        </w:rPr>
      </w:pPr>
    </w:p>
    <w:p w:rsidR="00522BB1" w:rsidRDefault="00522BB1">
      <w:pPr>
        <w:rPr>
          <w:rFonts w:asciiTheme="minorEastAsia" w:hAnsiTheme="minorEastAsia"/>
          <w:color w:val="000000"/>
          <w:sz w:val="24"/>
          <w:szCs w:val="18"/>
        </w:rPr>
      </w:pPr>
    </w:p>
    <w:p w:rsidR="005B467C" w:rsidRDefault="005B467C" w:rsidP="00EB66D6">
      <w:pPr>
        <w:ind w:left="360" w:hangingChars="150" w:hanging="360"/>
        <w:rPr>
          <w:rFonts w:asciiTheme="minorEastAsia" w:hAnsiTheme="minorEastAsia"/>
          <w:color w:val="000000"/>
          <w:sz w:val="24"/>
          <w:szCs w:val="18"/>
        </w:rPr>
      </w:pPr>
      <w:r w:rsidRPr="005B467C">
        <w:rPr>
          <w:rFonts w:asciiTheme="minorEastAsia" w:hAnsiTheme="minorEastAsia"/>
          <w:color w:val="000000"/>
          <w:sz w:val="24"/>
          <w:szCs w:val="18"/>
        </w:rPr>
        <w:t>其他：</w:t>
      </w:r>
      <w:r w:rsidRPr="005B467C">
        <w:rPr>
          <w:rFonts w:asciiTheme="minorEastAsia" w:hAnsiTheme="minorEastAsia"/>
          <w:color w:val="000000"/>
          <w:sz w:val="24"/>
          <w:szCs w:val="18"/>
        </w:rPr>
        <w:br/>
        <w:t>1、如不幸中招，不要给黑客缴纳赎金；</w:t>
      </w:r>
      <w:r w:rsidRPr="005B467C">
        <w:rPr>
          <w:rFonts w:asciiTheme="minorEastAsia" w:hAnsiTheme="minorEastAsia"/>
          <w:color w:val="000000"/>
          <w:sz w:val="24"/>
          <w:szCs w:val="18"/>
        </w:rPr>
        <w:br/>
        <w:t>2、电脑端的Windo</w:t>
      </w:r>
      <w:bookmarkStart w:id="0" w:name="_GoBack"/>
      <w:bookmarkEnd w:id="0"/>
      <w:r w:rsidRPr="005B467C">
        <w:rPr>
          <w:rFonts w:asciiTheme="minorEastAsia" w:hAnsiTheme="minorEastAsia"/>
          <w:color w:val="000000"/>
          <w:sz w:val="24"/>
          <w:szCs w:val="18"/>
        </w:rPr>
        <w:t>ws Update记得开启；</w:t>
      </w:r>
      <w:r w:rsidRPr="005B467C">
        <w:rPr>
          <w:rFonts w:asciiTheme="minorEastAsia" w:hAnsiTheme="minorEastAsia"/>
          <w:color w:val="000000"/>
          <w:sz w:val="24"/>
          <w:szCs w:val="18"/>
        </w:rPr>
        <w:br/>
        <w:t>3、不要轻易点击来路不明的网站和文件等；</w:t>
      </w:r>
      <w:r w:rsidRPr="005B467C">
        <w:rPr>
          <w:rFonts w:asciiTheme="minorEastAsia" w:hAnsiTheme="minorEastAsia"/>
          <w:color w:val="000000"/>
          <w:sz w:val="24"/>
          <w:szCs w:val="18"/>
        </w:rPr>
        <w:br/>
        <w:t>4、重要资料及时备份在移动硬盘或云端</w:t>
      </w:r>
    </w:p>
    <w:p w:rsidR="005B467C" w:rsidRDefault="005B467C">
      <w:pPr>
        <w:rPr>
          <w:rFonts w:asciiTheme="minorEastAsia" w:hAnsiTheme="minorEastAsia"/>
          <w:color w:val="000000"/>
          <w:sz w:val="24"/>
          <w:szCs w:val="18"/>
        </w:rPr>
      </w:pPr>
    </w:p>
    <w:p w:rsidR="005B467C" w:rsidRDefault="005B467C">
      <w:pPr>
        <w:rPr>
          <w:rFonts w:asciiTheme="minorEastAsia" w:hAnsiTheme="minorEastAsia"/>
          <w:color w:val="000000"/>
          <w:sz w:val="24"/>
          <w:szCs w:val="18"/>
        </w:rPr>
      </w:pPr>
    </w:p>
    <w:p w:rsidR="005B467C" w:rsidRPr="00812294" w:rsidRDefault="00812294">
      <w:pPr>
        <w:rPr>
          <w:rFonts w:asciiTheme="minorEastAsia" w:hAnsiTheme="minorEastAsia"/>
          <w:color w:val="FF0000"/>
          <w:sz w:val="24"/>
          <w:szCs w:val="18"/>
        </w:rPr>
      </w:pPr>
      <w:r>
        <w:rPr>
          <w:rFonts w:asciiTheme="minorEastAsia" w:hAnsiTheme="minorEastAsia" w:hint="eastAsia"/>
          <w:color w:val="FF0000"/>
          <w:sz w:val="24"/>
          <w:szCs w:val="18"/>
        </w:rPr>
        <w:t>注意</w:t>
      </w:r>
      <w:r w:rsidRPr="00812294">
        <w:rPr>
          <w:rFonts w:asciiTheme="minorEastAsia" w:hAnsiTheme="minorEastAsia" w:hint="eastAsia"/>
          <w:color w:val="FF0000"/>
          <w:sz w:val="24"/>
          <w:szCs w:val="18"/>
        </w:rPr>
        <w:t>：</w:t>
      </w:r>
    </w:p>
    <w:p w:rsidR="005B467C" w:rsidRPr="005B467C" w:rsidRDefault="005B467C">
      <w:pPr>
        <w:rPr>
          <w:rFonts w:asciiTheme="minorEastAsia" w:hAnsiTheme="minorEastAsia"/>
          <w:color w:val="000000"/>
          <w:sz w:val="24"/>
          <w:szCs w:val="18"/>
        </w:rPr>
      </w:pPr>
      <w:r w:rsidRPr="00DF40CA">
        <w:rPr>
          <w:rFonts w:asciiTheme="minorEastAsia" w:hAnsiTheme="minorEastAsia" w:hint="eastAsia"/>
          <w:color w:val="FF0000"/>
          <w:sz w:val="24"/>
          <w:szCs w:val="18"/>
        </w:rPr>
        <w:t>补丁链接：</w:t>
      </w:r>
      <w:r w:rsidRPr="00DF40CA">
        <w:rPr>
          <w:rFonts w:asciiTheme="minorEastAsia" w:hAnsiTheme="minorEastAsia"/>
          <w:color w:val="FF0000"/>
          <w:sz w:val="24"/>
          <w:szCs w:val="18"/>
        </w:rPr>
        <w:t>http://its.stiei.edu.cn/s/11/t/122/53/f3/info21491.htm</w:t>
      </w:r>
    </w:p>
    <w:sectPr w:rsidR="005B467C" w:rsidRPr="005B467C" w:rsidSect="0031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AD" w:rsidRDefault="00B608AD" w:rsidP="005B467C">
      <w:r>
        <w:separator/>
      </w:r>
    </w:p>
  </w:endnote>
  <w:endnote w:type="continuationSeparator" w:id="1">
    <w:p w:rsidR="00B608AD" w:rsidRDefault="00B608AD" w:rsidP="005B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AD" w:rsidRDefault="00B608AD" w:rsidP="005B467C">
      <w:r>
        <w:separator/>
      </w:r>
    </w:p>
  </w:footnote>
  <w:footnote w:type="continuationSeparator" w:id="1">
    <w:p w:rsidR="00B608AD" w:rsidRDefault="00B608AD" w:rsidP="005B4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828"/>
    <w:rsid w:val="00066828"/>
    <w:rsid w:val="00314C2E"/>
    <w:rsid w:val="003D4FAA"/>
    <w:rsid w:val="00522BB1"/>
    <w:rsid w:val="005B467C"/>
    <w:rsid w:val="00812294"/>
    <w:rsid w:val="00B31FF8"/>
    <w:rsid w:val="00B608AD"/>
    <w:rsid w:val="00DF40CA"/>
    <w:rsid w:val="00EB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2017-05-15T00:21:00Z</dcterms:created>
  <dcterms:modified xsi:type="dcterms:W3CDTF">2017-05-15T00:38:00Z</dcterms:modified>
</cp:coreProperties>
</file>