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Times New Roman" w:eastAsia="楷体_GB2312" w:cs="Times New Roman"/>
          <w:b/>
          <w:bCs/>
          <w:sz w:val="44"/>
          <w:szCs w:val="44"/>
        </w:rPr>
      </w:pPr>
      <w:r>
        <w:rPr>
          <w:rFonts w:hint="eastAsia" w:ascii="楷体_GB2312" w:hAnsi="Times New Roman" w:eastAsia="楷体_GB2312" w:cs="Times New Roman"/>
          <w:b/>
          <w:bCs/>
          <w:sz w:val="44"/>
          <w:szCs w:val="44"/>
        </w:rPr>
        <w:t>《</w:t>
      </w:r>
      <w:r>
        <w:rPr>
          <w:rFonts w:hint="eastAsia" w:ascii="楷体_GB2312" w:hAnsi="Times New Roman" w:eastAsia="楷体_GB2312" w:cs="Times New Roman"/>
          <w:b/>
          <w:bCs/>
          <w:sz w:val="44"/>
          <w:szCs w:val="44"/>
          <w:lang w:eastAsia="zh-CN"/>
        </w:rPr>
        <w:t>汽车构造</w:t>
      </w:r>
      <w:r>
        <w:rPr>
          <w:rFonts w:hint="eastAsia" w:ascii="楷体_GB2312" w:hAnsi="Times New Roman" w:eastAsia="楷体_GB2312" w:cs="Times New Roman"/>
          <w:b/>
          <w:bCs/>
          <w:sz w:val="44"/>
          <w:szCs w:val="44"/>
        </w:rPr>
        <w:t>》考试大纲</w:t>
      </w:r>
    </w:p>
    <w:p>
      <w:pPr>
        <w:widowControl/>
        <w:adjustRightInd w:val="0"/>
        <w:snapToGrid w:val="0"/>
        <w:spacing w:line="360" w:lineRule="auto"/>
        <w:rPr>
          <w:rFonts w:hint="eastAsia" w:ascii="楷体_GB2312" w:hAnsi="Times New Roman" w:eastAsia="楷体_GB2312" w:cs="Times New Roman"/>
          <w:b/>
          <w:bCs/>
          <w:sz w:val="44"/>
          <w:szCs w:val="44"/>
        </w:rPr>
      </w:pPr>
      <w:r>
        <w:rPr>
          <w:rFonts w:hint="eastAsia" w:ascii="楷体" w:hAnsi="楷体" w:eastAsia="楷体" w:cs="宋体"/>
          <w:b/>
          <w:sz w:val="28"/>
          <w:szCs w:val="28"/>
        </w:rPr>
        <w:t>一、教学目标</w:t>
      </w:r>
    </w:p>
    <w:p>
      <w:pPr>
        <w:widowControl/>
        <w:snapToGrid w:val="0"/>
        <w:spacing w:line="360" w:lineRule="auto"/>
        <w:ind w:firstLine="470" w:firstLineChars="196"/>
        <w:rPr>
          <w:rFonts w:hint="eastAsia" w:ascii="楷体" w:hAnsi="楷体" w:eastAsia="楷体" w:cs="宋体"/>
          <w:color w:val="000000"/>
          <w:sz w:val="24"/>
        </w:rPr>
      </w:pPr>
      <w:r>
        <w:rPr>
          <w:rFonts w:hint="eastAsia" w:ascii="楷体" w:hAnsi="楷体" w:eastAsia="楷体" w:cs="宋体"/>
          <w:color w:val="000000"/>
          <w:sz w:val="24"/>
        </w:rPr>
        <w:t>本课程是汽车服务工程专业一门重要的专业必修课程，结合天华学院“专、通、雅”协调发展与“</w:t>
      </w:r>
      <w:r>
        <w:rPr>
          <w:rFonts w:ascii="楷体" w:hAnsi="楷体" w:eastAsia="楷体" w:cs="宋体"/>
          <w:color w:val="000000"/>
          <w:sz w:val="24"/>
        </w:rPr>
        <w:t>16</w:t>
      </w:r>
      <w:r>
        <w:rPr>
          <w:rFonts w:hint="eastAsia" w:ascii="楷体" w:hAnsi="楷体" w:eastAsia="楷体" w:cs="宋体"/>
          <w:color w:val="000000"/>
          <w:sz w:val="24"/>
        </w:rPr>
        <w:t>条学生能力与素质培养标准”的要求，通过本课程的学习使学生较系统的了解和掌握汽车发动机</w:t>
      </w:r>
      <w:r>
        <w:rPr>
          <w:rFonts w:hint="eastAsia" w:ascii="楷体" w:hAnsi="楷体" w:eastAsia="楷体" w:cs="宋体"/>
          <w:color w:val="000000"/>
          <w:sz w:val="24"/>
          <w:lang w:eastAsia="zh-CN"/>
        </w:rPr>
        <w:t>和底盘</w:t>
      </w:r>
      <w:r>
        <w:rPr>
          <w:rFonts w:hint="eastAsia" w:ascii="楷体" w:hAnsi="楷体" w:eastAsia="楷体" w:cs="宋体"/>
          <w:color w:val="000000"/>
          <w:sz w:val="24"/>
        </w:rPr>
        <w:t>的基本工作原理</w:t>
      </w:r>
      <w:r>
        <w:rPr>
          <w:rFonts w:hint="eastAsia" w:ascii="楷体" w:hAnsi="楷体" w:eastAsia="楷体" w:cs="宋体"/>
          <w:color w:val="000000"/>
          <w:sz w:val="24"/>
          <w:lang w:eastAsia="zh-CN"/>
        </w:rPr>
        <w:t>及结构</w:t>
      </w:r>
      <w:r>
        <w:rPr>
          <w:rFonts w:hint="eastAsia" w:ascii="楷体" w:hAnsi="楷体" w:eastAsia="楷体" w:cs="宋体"/>
          <w:color w:val="000000"/>
          <w:sz w:val="24"/>
        </w:rPr>
        <w:t>，同时培养学生对汽车的兴趣和爱好，并为后续专业课程的学习打下坚实的基础。</w:t>
      </w:r>
    </w:p>
    <w:p>
      <w:pPr>
        <w:widowControl/>
        <w:adjustRightInd w:val="0"/>
        <w:snapToGrid w:val="0"/>
        <w:spacing w:line="360" w:lineRule="auto"/>
        <w:rPr>
          <w:rFonts w:ascii="楷体" w:hAnsi="楷体" w:eastAsia="楷体" w:cs="宋体"/>
          <w:b/>
          <w:sz w:val="28"/>
          <w:szCs w:val="28"/>
        </w:rPr>
      </w:pPr>
      <w:r>
        <w:rPr>
          <w:rFonts w:hint="eastAsia" w:ascii="楷体" w:hAnsi="楷体" w:eastAsia="楷体" w:cs="宋体"/>
          <w:b/>
          <w:sz w:val="28"/>
          <w:szCs w:val="28"/>
        </w:rPr>
        <w:t>二、教学基本内容及要求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b/>
          <w:sz w:val="28"/>
          <w:szCs w:val="28"/>
          <w:lang w:eastAsia="zh-CN"/>
        </w:rPr>
        <w:t>汽车构造（上）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绪论</w:t>
      </w:r>
      <w:r>
        <w:rPr>
          <w:rFonts w:ascii="楷体" w:hAnsi="楷体" w:eastAsia="楷体" w:cs="宋体"/>
          <w:b/>
          <w:sz w:val="24"/>
        </w:rPr>
        <w:t xml:space="preserve">   </w:t>
      </w:r>
    </w:p>
    <w:p>
      <w:pPr>
        <w:widowControl/>
        <w:snapToGrid w:val="0"/>
        <w:spacing w:line="360" w:lineRule="auto"/>
        <w:ind w:firstLine="482" w:firstLineChars="200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1) </w:t>
      </w:r>
      <w:r>
        <w:rPr>
          <w:rFonts w:hint="eastAsia" w:ascii="楷体" w:hAnsi="楷体" w:eastAsia="楷体"/>
          <w:sz w:val="24"/>
          <w:szCs w:val="24"/>
        </w:rPr>
        <w:t>本课程主要讲授的内容及本课程在专业中的地位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2) </w:t>
      </w:r>
      <w:r>
        <w:rPr>
          <w:rFonts w:hint="eastAsia" w:ascii="楷体" w:hAnsi="楷体" w:eastAsia="楷体"/>
          <w:sz w:val="24"/>
          <w:szCs w:val="24"/>
        </w:rPr>
        <w:t>汽车的发展简史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3) </w:t>
      </w:r>
      <w:r>
        <w:rPr>
          <w:rFonts w:hint="eastAsia" w:ascii="楷体" w:hAnsi="楷体" w:eastAsia="楷体"/>
          <w:sz w:val="24"/>
          <w:szCs w:val="24"/>
        </w:rPr>
        <w:t>汽车的分类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4) </w:t>
      </w:r>
      <w:r>
        <w:rPr>
          <w:rFonts w:hint="eastAsia" w:ascii="楷体" w:hAnsi="楷体" w:eastAsia="楷体"/>
          <w:sz w:val="24"/>
          <w:szCs w:val="24"/>
        </w:rPr>
        <w:t>汽车的总体构造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5) </w:t>
      </w:r>
      <w:r>
        <w:rPr>
          <w:rFonts w:hint="eastAsia" w:ascii="楷体" w:hAnsi="楷体" w:eastAsia="楷体"/>
          <w:sz w:val="24"/>
          <w:szCs w:val="24"/>
        </w:rPr>
        <w:t>汽车行驶基本原理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  <w:t>1)了解汽车发展历史。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  <w:t>2）掌握汽车分类方法。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  <w:t>3）掌握汽车的总体构造。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Cs/>
          <w:sz w:val="24"/>
          <w:szCs w:val="24"/>
          <w:lang w:val="en-US" w:eastAsia="zh-CN"/>
        </w:rPr>
        <w:t>4）了解汽车行驶的基本原理。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</w:t>
      </w:r>
      <w:r>
        <w:rPr>
          <w:rFonts w:hint="eastAsia" w:ascii="楷体" w:hAnsi="楷体" w:eastAsia="楷体" w:cs="宋体"/>
          <w:b/>
          <w:sz w:val="24"/>
          <w:lang w:eastAsia="zh-CN"/>
        </w:rPr>
        <w:t>一</w:t>
      </w:r>
      <w:r>
        <w:rPr>
          <w:rFonts w:hint="eastAsia" w:ascii="楷体" w:hAnsi="楷体" w:eastAsia="楷体" w:cs="宋体"/>
          <w:b/>
          <w:sz w:val="24"/>
        </w:rPr>
        <w:t>章  汽车发动机的工作原理及总体构造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楷体" w:hAnsi="楷体" w:eastAsia="楷体" w:cs="Times New Roman"/>
          <w:kern w:val="2"/>
        </w:rPr>
      </w:pPr>
      <w:r>
        <w:rPr>
          <w:rFonts w:hint="eastAsia" w:ascii="楷体" w:hAnsi="楷体" w:eastAsia="楷体" w:cs="Times New Roman"/>
          <w:kern w:val="2"/>
        </w:rPr>
        <w:t>1）汽车发动机的类型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楷体" w:hAnsi="楷体" w:eastAsia="楷体" w:cs="Times New Roman"/>
          <w:kern w:val="2"/>
        </w:rPr>
      </w:pPr>
      <w:r>
        <w:rPr>
          <w:rFonts w:hint="eastAsia" w:ascii="楷体" w:hAnsi="楷体" w:eastAsia="楷体" w:cs="Times New Roman"/>
          <w:kern w:val="2"/>
        </w:rPr>
        <w:t>2)往复活塞式内燃机的基本结构及基本术语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楷体" w:hAnsi="楷体" w:eastAsia="楷体" w:cs="Times New Roman"/>
          <w:kern w:val="2"/>
        </w:rPr>
      </w:pPr>
      <w:r>
        <w:rPr>
          <w:rFonts w:hint="eastAsia" w:ascii="楷体" w:hAnsi="楷体" w:eastAsia="楷体" w:cs="Times New Roman"/>
          <w:kern w:val="2"/>
        </w:rPr>
        <w:t>3)往复活塞式内燃机工作原理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楷体_GB2312" w:hAnsi="Times New Roman" w:eastAsia="楷体_GB2312"/>
          <w:kern w:val="2"/>
        </w:rPr>
      </w:pPr>
      <w:r>
        <w:rPr>
          <w:rFonts w:hint="eastAsia" w:ascii="楷体" w:hAnsi="楷体" w:eastAsia="楷体" w:cs="Times New Roman"/>
          <w:kern w:val="2"/>
        </w:rPr>
        <w:t xml:space="preserve">4)发动机的总体构造 </w:t>
      </w:r>
    </w:p>
    <w:p>
      <w:pPr>
        <w:pStyle w:val="13"/>
        <w:spacing w:line="360" w:lineRule="auto"/>
        <w:ind w:firstLine="240" w:firstLineChars="100"/>
        <w:rPr>
          <w:rFonts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 </w:t>
      </w: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   1</w:t>
      </w:r>
      <w:r>
        <w:rPr>
          <w:rFonts w:hint="eastAsia" w:ascii="楷体" w:hAnsi="楷体" w:eastAsia="楷体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  <w:lang w:eastAsia="zh-CN"/>
        </w:rPr>
        <w:t>了解汽车发动机的类型。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  <w:lang w:eastAsia="zh-CN"/>
        </w:rPr>
      </w:pPr>
      <w:r>
        <w:rPr>
          <w:rFonts w:ascii="楷体" w:hAnsi="楷体" w:eastAsia="楷体"/>
          <w:sz w:val="24"/>
          <w:szCs w:val="24"/>
        </w:rPr>
        <w:t>2</w:t>
      </w:r>
      <w:r>
        <w:rPr>
          <w:rFonts w:hint="eastAsia" w:ascii="楷体" w:hAnsi="楷体" w:eastAsia="楷体"/>
          <w:sz w:val="24"/>
          <w:szCs w:val="24"/>
        </w:rPr>
        <w:t>）掌握</w:t>
      </w:r>
      <w:r>
        <w:rPr>
          <w:rFonts w:hint="eastAsia" w:ascii="楷体" w:hAnsi="楷体" w:eastAsia="楷体"/>
          <w:sz w:val="24"/>
          <w:szCs w:val="24"/>
          <w:lang w:eastAsia="zh-CN"/>
        </w:rPr>
        <w:t>往复式内燃机的基本结构和工作原理。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</w:t>
      </w:r>
      <w:r>
        <w:rPr>
          <w:rFonts w:ascii="楷体" w:hAnsi="楷体" w:eastAsia="楷体"/>
          <w:sz w:val="24"/>
          <w:szCs w:val="24"/>
        </w:rPr>
        <w:t xml:space="preserve"> 3</w:t>
      </w:r>
      <w:r>
        <w:rPr>
          <w:rFonts w:hint="eastAsia" w:ascii="楷体" w:hAnsi="楷体" w:eastAsia="楷体"/>
          <w:sz w:val="24"/>
          <w:szCs w:val="24"/>
        </w:rPr>
        <w:t>）掌握</w:t>
      </w:r>
      <w:r>
        <w:rPr>
          <w:rFonts w:hint="eastAsia" w:ascii="楷体" w:hAnsi="楷体" w:eastAsia="楷体"/>
          <w:sz w:val="24"/>
          <w:szCs w:val="24"/>
          <w:lang w:eastAsia="zh-CN"/>
        </w:rPr>
        <w:t>发动机的总体构造。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</w:t>
      </w:r>
      <w:r>
        <w:rPr>
          <w:rFonts w:hint="eastAsia" w:ascii="楷体" w:hAnsi="楷体" w:eastAsia="楷体" w:cs="宋体"/>
          <w:b/>
          <w:sz w:val="24"/>
          <w:lang w:eastAsia="zh-CN"/>
        </w:rPr>
        <w:t>二</w:t>
      </w:r>
      <w:r>
        <w:rPr>
          <w:rFonts w:hint="eastAsia" w:ascii="楷体" w:hAnsi="楷体" w:eastAsia="楷体" w:cs="宋体"/>
          <w:b/>
          <w:sz w:val="24"/>
        </w:rPr>
        <w:t>章 机体组及曲柄连杆机构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pStyle w:val="13"/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/>
          <w:sz w:val="24"/>
          <w:szCs w:val="24"/>
        </w:rPr>
        <w:t>1</w:t>
      </w:r>
      <w:r>
        <w:rPr>
          <w:rFonts w:hint="eastAsia" w:ascii="楷体" w:hAnsi="楷体" w:eastAsia="楷体"/>
          <w:sz w:val="24"/>
          <w:szCs w:val="24"/>
        </w:rPr>
        <w:t>）曲柄连杆机构中的作用力及力矩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/>
          <w:sz w:val="24"/>
          <w:szCs w:val="24"/>
        </w:rPr>
        <w:t>2</w:t>
      </w:r>
      <w:r>
        <w:rPr>
          <w:rFonts w:hint="eastAsia" w:ascii="楷体" w:hAnsi="楷体" w:eastAsia="楷体"/>
          <w:sz w:val="24"/>
          <w:szCs w:val="24"/>
        </w:rPr>
        <w:t>）机体组</w:t>
      </w:r>
    </w:p>
    <w:p>
      <w:pPr>
        <w:pStyle w:val="13"/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/>
          <w:sz w:val="24"/>
          <w:szCs w:val="24"/>
        </w:rPr>
        <w:t>3</w:t>
      </w:r>
      <w:r>
        <w:rPr>
          <w:rFonts w:hint="eastAsia" w:ascii="楷体" w:hAnsi="楷体" w:eastAsia="楷体"/>
          <w:sz w:val="24"/>
          <w:szCs w:val="24"/>
        </w:rPr>
        <w:t>）曲柄连杆机构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/>
          <w:sz w:val="24"/>
          <w:szCs w:val="24"/>
        </w:rPr>
        <w:t>4</w:t>
      </w:r>
      <w:r>
        <w:rPr>
          <w:rFonts w:hint="eastAsia" w:ascii="楷体" w:hAnsi="楷体" w:eastAsia="楷体"/>
          <w:sz w:val="24"/>
          <w:szCs w:val="24"/>
        </w:rPr>
        <w:t>）平衡机构</w:t>
      </w:r>
    </w:p>
    <w:p>
      <w:pPr>
        <w:widowControl/>
        <w:snapToGrid w:val="0"/>
        <w:spacing w:line="360" w:lineRule="auto"/>
        <w:ind w:firstLine="472" w:firstLineChars="196"/>
        <w:rPr>
          <w:rFonts w:ascii="楷体" w:hAnsi="楷体" w:eastAsia="楷体"/>
          <w:b/>
          <w:bCs/>
          <w:sz w:val="24"/>
        </w:rPr>
      </w:pPr>
      <w:r>
        <w:rPr>
          <w:rFonts w:ascii="楷体" w:hAnsi="楷体" w:eastAsia="楷体"/>
          <w:b/>
          <w:bCs/>
          <w:sz w:val="24"/>
        </w:rPr>
        <w:t>2</w:t>
      </w:r>
      <w:r>
        <w:rPr>
          <w:rFonts w:hint="eastAsia" w:ascii="楷体" w:hAnsi="楷体" w:eastAsia="楷体"/>
          <w:b/>
          <w:bCs/>
          <w:sz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  <w:lang w:val="zh-CN"/>
        </w:rPr>
      </w:pPr>
      <w:r>
        <w:rPr>
          <w:rFonts w:ascii="楷体" w:hAnsi="楷体" w:eastAsia="楷体"/>
          <w:sz w:val="24"/>
          <w:szCs w:val="24"/>
        </w:rPr>
        <w:t>1</w:t>
      </w:r>
      <w:r>
        <w:rPr>
          <w:rFonts w:hint="eastAsia" w:ascii="楷体" w:hAnsi="楷体" w:eastAsia="楷体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  <w:lang w:val="zh-CN"/>
        </w:rPr>
        <w:t>了解曲柄连杆机构中受力特点。</w:t>
      </w:r>
    </w:p>
    <w:p>
      <w:pPr>
        <w:pStyle w:val="13"/>
        <w:spacing w:line="360" w:lineRule="auto"/>
        <w:ind w:firstLine="480" w:firstLineChars="200"/>
        <w:rPr>
          <w:rFonts w:ascii="楷体" w:hAnsi="楷体" w:eastAsia="楷体"/>
          <w:sz w:val="24"/>
          <w:szCs w:val="24"/>
          <w:lang w:val="zh-CN"/>
        </w:rPr>
      </w:pPr>
      <w:r>
        <w:rPr>
          <w:rFonts w:ascii="楷体" w:hAnsi="楷体" w:eastAsia="楷体"/>
          <w:sz w:val="24"/>
          <w:szCs w:val="24"/>
        </w:rPr>
        <w:t>2</w:t>
      </w:r>
      <w:r>
        <w:rPr>
          <w:rFonts w:hint="eastAsia" w:ascii="楷体" w:hAnsi="楷体" w:eastAsia="楷体"/>
          <w:sz w:val="24"/>
          <w:szCs w:val="24"/>
        </w:rPr>
        <w:t>）掌握</w:t>
      </w:r>
      <w:r>
        <w:rPr>
          <w:rFonts w:hint="eastAsia" w:ascii="楷体" w:hAnsi="楷体" w:eastAsia="楷体"/>
          <w:sz w:val="24"/>
          <w:szCs w:val="24"/>
          <w:lang w:val="zh-CN"/>
        </w:rPr>
        <w:t>机体组各部分的功能。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  <w:lang w:val="zh-CN"/>
        </w:rPr>
      </w:pPr>
      <w:r>
        <w:rPr>
          <w:rFonts w:ascii="楷体" w:hAnsi="楷体" w:eastAsia="楷体"/>
          <w:sz w:val="24"/>
          <w:szCs w:val="24"/>
        </w:rPr>
        <w:t xml:space="preserve">    3</w:t>
      </w:r>
      <w:r>
        <w:rPr>
          <w:rFonts w:hint="eastAsia" w:ascii="楷体" w:hAnsi="楷体" w:eastAsia="楷体"/>
          <w:sz w:val="24"/>
          <w:szCs w:val="24"/>
        </w:rPr>
        <w:t>）掌握</w:t>
      </w:r>
      <w:r>
        <w:rPr>
          <w:rFonts w:hint="eastAsia" w:ascii="楷体" w:hAnsi="楷体" w:eastAsia="楷体"/>
          <w:sz w:val="24"/>
          <w:szCs w:val="24"/>
          <w:lang w:val="zh-CN"/>
        </w:rPr>
        <w:t>曲柄连杆机构的功用及组成。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   4</w:t>
      </w:r>
      <w:r>
        <w:rPr>
          <w:rFonts w:hint="eastAsia" w:ascii="楷体" w:hAnsi="楷体" w:eastAsia="楷体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  <w:lang w:eastAsia="zh-CN"/>
        </w:rPr>
        <w:t>了解平衡机构的特点。</w:t>
      </w:r>
      <w:r>
        <w:rPr>
          <w:rFonts w:ascii="楷体" w:hAnsi="楷体" w:eastAsia="楷体"/>
          <w:sz w:val="24"/>
          <w:szCs w:val="24"/>
        </w:rPr>
        <w:t xml:space="preserve">    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</w:t>
      </w:r>
      <w:r>
        <w:rPr>
          <w:rFonts w:hint="eastAsia" w:ascii="楷体" w:hAnsi="楷体" w:eastAsia="楷体" w:cs="宋体"/>
          <w:b/>
          <w:sz w:val="24"/>
          <w:lang w:eastAsia="zh-CN"/>
        </w:rPr>
        <w:t>三</w:t>
      </w:r>
      <w:r>
        <w:rPr>
          <w:rFonts w:hint="eastAsia" w:ascii="楷体" w:hAnsi="楷体" w:eastAsia="楷体" w:cs="宋体"/>
          <w:b/>
          <w:sz w:val="24"/>
        </w:rPr>
        <w:t xml:space="preserve">章 配气机构 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pStyle w:val="13"/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1</w:t>
      </w:r>
      <w:r>
        <w:rPr>
          <w:rFonts w:hint="eastAsia" w:ascii="楷体" w:hAnsi="楷体" w:eastAsia="楷体"/>
          <w:sz w:val="24"/>
          <w:szCs w:val="24"/>
        </w:rPr>
        <w:t>）配气机构的功用及组成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2</w:t>
      </w:r>
      <w:r>
        <w:rPr>
          <w:rFonts w:hint="eastAsia" w:ascii="楷体" w:hAnsi="楷体" w:eastAsia="楷体"/>
          <w:sz w:val="24"/>
          <w:szCs w:val="24"/>
        </w:rPr>
        <w:t>）配气定时及气门间隙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>3</w:t>
      </w:r>
      <w:r>
        <w:rPr>
          <w:rFonts w:hint="eastAsia" w:ascii="楷体" w:hAnsi="楷体" w:eastAsia="楷体"/>
          <w:sz w:val="24"/>
          <w:szCs w:val="24"/>
        </w:rPr>
        <w:t>）气门组</w:t>
      </w:r>
    </w:p>
    <w:p>
      <w:pPr>
        <w:pStyle w:val="13"/>
        <w:spacing w:line="360" w:lineRule="auto"/>
        <w:ind w:firstLine="480" w:firstLineChars="200"/>
        <w:rPr>
          <w:rFonts w:hint="eastAsia" w:ascii="楷体_GB2312" w:hAnsi="Times New Roman" w:eastAsia="楷体_GB2312"/>
        </w:rPr>
      </w:pPr>
      <w:r>
        <w:rPr>
          <w:rFonts w:ascii="楷体" w:hAnsi="楷体" w:eastAsia="楷体"/>
          <w:sz w:val="24"/>
          <w:szCs w:val="24"/>
        </w:rPr>
        <w:t>4</w:t>
      </w:r>
      <w:r>
        <w:rPr>
          <w:rFonts w:hint="eastAsia" w:ascii="楷体" w:hAnsi="楷体" w:eastAsia="楷体"/>
          <w:sz w:val="24"/>
          <w:szCs w:val="24"/>
        </w:rPr>
        <w:t>）气门传动组</w:t>
      </w:r>
    </w:p>
    <w:p>
      <w:pPr>
        <w:widowControl/>
        <w:snapToGrid w:val="0"/>
        <w:spacing w:line="360" w:lineRule="auto"/>
        <w:ind w:firstLine="472" w:firstLineChars="196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   1</w:t>
      </w:r>
      <w:r>
        <w:rPr>
          <w:rFonts w:hint="eastAsia" w:ascii="楷体" w:hAnsi="楷体" w:eastAsia="楷体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  <w:lang w:eastAsia="zh-CN"/>
        </w:rPr>
        <w:t>掌握</w:t>
      </w:r>
      <w:r>
        <w:rPr>
          <w:rFonts w:hint="eastAsia" w:ascii="楷体" w:hAnsi="楷体" w:eastAsia="楷体"/>
          <w:sz w:val="24"/>
          <w:szCs w:val="24"/>
        </w:rPr>
        <w:t>配气机构的功用及组成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   2</w:t>
      </w:r>
      <w:r>
        <w:rPr>
          <w:rFonts w:hint="eastAsia" w:ascii="楷体" w:hAnsi="楷体" w:eastAsia="楷体"/>
          <w:sz w:val="24"/>
          <w:szCs w:val="24"/>
        </w:rPr>
        <w:t>）了解</w:t>
      </w:r>
      <w:r>
        <w:rPr>
          <w:rFonts w:hint="eastAsia" w:ascii="楷体" w:hAnsi="楷体" w:eastAsia="楷体"/>
          <w:sz w:val="24"/>
          <w:szCs w:val="24"/>
          <w:lang w:eastAsia="zh-CN"/>
        </w:rPr>
        <w:t>配气定时的概念和过程，掌握气门间隙的定义。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   3</w:t>
      </w:r>
      <w:r>
        <w:rPr>
          <w:rFonts w:hint="eastAsia" w:ascii="楷体" w:hAnsi="楷体" w:eastAsia="楷体"/>
          <w:sz w:val="24"/>
          <w:szCs w:val="24"/>
        </w:rPr>
        <w:t>）</w:t>
      </w:r>
      <w:r>
        <w:rPr>
          <w:rFonts w:hint="eastAsia" w:ascii="楷体" w:hAnsi="楷体" w:eastAsia="楷体"/>
          <w:sz w:val="24"/>
          <w:szCs w:val="24"/>
          <w:lang w:eastAsia="zh-CN"/>
        </w:rPr>
        <w:t>掌握气门组和气门传动组的组成及功用。</w:t>
      </w:r>
    </w:p>
    <w:p>
      <w:pPr>
        <w:pStyle w:val="5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kern w:val="2"/>
        </w:rPr>
      </w:pPr>
      <w:r>
        <w:rPr>
          <w:rFonts w:hint="eastAsia" w:ascii="楷体" w:hAnsi="楷体" w:eastAsia="楷体"/>
          <w:b/>
          <w:kern w:val="2"/>
        </w:rPr>
        <w:t>第</w:t>
      </w:r>
      <w:r>
        <w:rPr>
          <w:rFonts w:hint="eastAsia" w:ascii="楷体" w:hAnsi="楷体" w:eastAsia="楷体"/>
          <w:b/>
          <w:kern w:val="2"/>
          <w:lang w:eastAsia="zh-CN"/>
        </w:rPr>
        <w:t>四</w:t>
      </w:r>
      <w:r>
        <w:rPr>
          <w:rFonts w:hint="eastAsia" w:ascii="楷体" w:hAnsi="楷体" w:eastAsia="楷体"/>
          <w:b/>
          <w:kern w:val="2"/>
        </w:rPr>
        <w:t>章 汽油机燃油系统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pStyle w:val="13"/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/>
          <w:sz w:val="24"/>
          <w:szCs w:val="24"/>
        </w:rPr>
        <w:t>1</w:t>
      </w:r>
      <w:r>
        <w:rPr>
          <w:rFonts w:hint="eastAsia" w:ascii="楷体" w:hAnsi="楷体" w:eastAsia="楷体"/>
          <w:sz w:val="24"/>
          <w:szCs w:val="24"/>
        </w:rPr>
        <w:t>）汽油及其使用性能</w:t>
      </w:r>
    </w:p>
    <w:p>
      <w:pPr>
        <w:pStyle w:val="13"/>
        <w:spacing w:line="36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/>
          <w:sz w:val="24"/>
          <w:szCs w:val="24"/>
        </w:rPr>
        <w:t>2</w:t>
      </w:r>
      <w:r>
        <w:rPr>
          <w:rFonts w:hint="eastAsia" w:ascii="楷体" w:hAnsi="楷体" w:eastAsia="楷体"/>
          <w:sz w:val="24"/>
          <w:szCs w:val="24"/>
        </w:rPr>
        <w:t>）</w:t>
      </w:r>
      <w:r>
        <w:rPr>
          <w:rFonts w:ascii="楷体" w:hAnsi="楷体" w:eastAsia="楷体"/>
          <w:sz w:val="24"/>
          <w:szCs w:val="24"/>
        </w:rPr>
        <w:t>燃料供给系</w:t>
      </w:r>
    </w:p>
    <w:p>
      <w:pPr>
        <w:pStyle w:val="13"/>
        <w:spacing w:line="360" w:lineRule="auto"/>
        <w:rPr>
          <w:rFonts w:hint="eastAsia"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  <w:lang w:val="en-US" w:eastAsia="zh-CN"/>
        </w:rPr>
        <w:t xml:space="preserve">    3</w:t>
      </w:r>
      <w:r>
        <w:rPr>
          <w:rFonts w:hint="eastAsia" w:ascii="楷体" w:hAnsi="楷体" w:eastAsia="楷体"/>
          <w:sz w:val="24"/>
          <w:szCs w:val="24"/>
        </w:rPr>
        <w:t>）</w:t>
      </w:r>
      <w:r>
        <w:rPr>
          <w:rFonts w:ascii="楷体" w:hAnsi="楷体" w:eastAsia="楷体"/>
          <w:sz w:val="24"/>
          <w:szCs w:val="24"/>
        </w:rPr>
        <w:t>电控燃油喷射</w:t>
      </w:r>
    </w:p>
    <w:p>
      <w:pPr>
        <w:widowControl/>
        <w:snapToGrid w:val="0"/>
        <w:spacing w:line="360" w:lineRule="auto"/>
        <w:ind w:firstLine="472" w:firstLineChars="196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shd w:val="solid" w:color="FFFFFF" w:fill="auto"/>
        <w:autoSpaceDN w:val="0"/>
        <w:spacing w:line="360" w:lineRule="auto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 xml:space="preserve">    1</w:t>
      </w:r>
      <w:r>
        <w:rPr>
          <w:rFonts w:hint="eastAsia" w:ascii="楷体" w:hAnsi="楷体" w:eastAsia="楷体"/>
          <w:sz w:val="24"/>
          <w:shd w:val="clear" w:color="auto" w:fill="FFFFFF"/>
        </w:rPr>
        <w:t>）了解汽油特性及使用性能。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）掌握燃料供给系的组成及供给线路。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）掌握电控燃油喷射系统的组成及功用。</w:t>
      </w:r>
    </w:p>
    <w:p>
      <w:pPr>
        <w:pStyle w:val="5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kern w:val="2"/>
        </w:rPr>
      </w:pPr>
      <w:r>
        <w:rPr>
          <w:rFonts w:hint="eastAsia" w:ascii="楷体" w:hAnsi="楷体" w:eastAsia="楷体"/>
          <w:b/>
          <w:kern w:val="2"/>
        </w:rPr>
        <w:t>第</w:t>
      </w:r>
      <w:r>
        <w:rPr>
          <w:rFonts w:hint="eastAsia" w:ascii="楷体" w:hAnsi="楷体" w:eastAsia="楷体"/>
          <w:b/>
          <w:kern w:val="2"/>
          <w:lang w:eastAsia="zh-CN"/>
        </w:rPr>
        <w:t>五</w:t>
      </w:r>
      <w:r>
        <w:rPr>
          <w:rFonts w:hint="eastAsia" w:ascii="楷体" w:hAnsi="楷体" w:eastAsia="楷体"/>
          <w:b/>
          <w:kern w:val="2"/>
        </w:rPr>
        <w:t>章  柴油机燃油系统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shd w:val="solid" w:color="FFFFFF" w:fill="auto"/>
        <w:autoSpaceDN w:val="0"/>
        <w:spacing w:line="360" w:lineRule="auto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 xml:space="preserve">    </w:t>
      </w: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）柴油及其使用性能</w:t>
      </w:r>
    </w:p>
    <w:p>
      <w:pPr>
        <w:shd w:val="solid" w:color="FFFFFF" w:fill="auto"/>
        <w:autoSpaceDN w:val="0"/>
        <w:spacing w:line="360" w:lineRule="auto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 xml:space="preserve">    </w:t>
      </w: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）柴油机燃油系统的功用及组成</w:t>
      </w:r>
    </w:p>
    <w:p>
      <w:pPr>
        <w:shd w:val="solid" w:color="FFFFFF" w:fill="auto"/>
        <w:autoSpaceDN w:val="0"/>
        <w:spacing w:line="360" w:lineRule="auto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 xml:space="preserve">    </w:t>
      </w: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）喷油器</w:t>
      </w:r>
    </w:p>
    <w:p>
      <w:pPr>
        <w:shd w:val="solid" w:color="FFFFFF" w:fill="auto"/>
        <w:autoSpaceDN w:val="0"/>
        <w:spacing w:line="360" w:lineRule="auto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 xml:space="preserve">    </w:t>
      </w:r>
      <w:r>
        <w:rPr>
          <w:rFonts w:ascii="楷体" w:hAnsi="楷体" w:eastAsia="楷体"/>
          <w:sz w:val="24"/>
          <w:shd w:val="clear" w:color="auto" w:fill="FFFFFF"/>
        </w:rPr>
        <w:t>4</w:t>
      </w:r>
      <w:r>
        <w:rPr>
          <w:rFonts w:hint="eastAsia" w:ascii="楷体" w:hAnsi="楷体" w:eastAsia="楷体"/>
          <w:sz w:val="24"/>
          <w:shd w:val="clear" w:color="auto" w:fill="FFFFFF"/>
        </w:rPr>
        <w:t>）喷油泵及辅助装置</w:t>
      </w:r>
    </w:p>
    <w:p>
      <w:pPr>
        <w:shd w:val="solid" w:color="FFFFFF" w:fill="auto"/>
        <w:autoSpaceDN w:val="0"/>
        <w:spacing w:line="360" w:lineRule="auto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 xml:space="preserve">    5）电子控制柴油喷射系统</w:t>
      </w:r>
    </w:p>
    <w:p>
      <w:pPr>
        <w:shd w:val="solid" w:color="FFFFFF" w:fill="auto"/>
        <w:autoSpaceDN w:val="0"/>
        <w:spacing w:line="360" w:lineRule="auto"/>
        <w:ind w:firstLine="465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）了解柴油性能特点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）掌握柴油机燃油系统的功用及组成，了解喷油器、喷油泵的结构特点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3）掌握电子控制柴油喷射系统的组成及工作原理</w:t>
      </w:r>
    </w:p>
    <w:p>
      <w:pPr>
        <w:pStyle w:val="5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kern w:val="2"/>
        </w:rPr>
      </w:pPr>
      <w:r>
        <w:rPr>
          <w:rFonts w:hint="eastAsia" w:ascii="楷体" w:hAnsi="楷体" w:eastAsia="楷体"/>
          <w:b/>
          <w:kern w:val="2"/>
        </w:rPr>
        <w:t>第</w:t>
      </w:r>
      <w:r>
        <w:rPr>
          <w:rFonts w:hint="eastAsia" w:ascii="楷体" w:hAnsi="楷体" w:eastAsia="楷体"/>
          <w:b/>
          <w:kern w:val="2"/>
          <w:lang w:eastAsia="zh-CN"/>
        </w:rPr>
        <w:t>六</w:t>
      </w:r>
      <w:r>
        <w:rPr>
          <w:rFonts w:hint="eastAsia" w:ascii="楷体" w:hAnsi="楷体" w:eastAsia="楷体"/>
          <w:b/>
          <w:kern w:val="2"/>
        </w:rPr>
        <w:t>章  进、排气系统及排气净化装置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）进气系统、排气系统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）增压系统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_GB2312" w:eastAsia="楷体_GB2312"/>
        </w:rPr>
      </w:pP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）EGR系统</w:t>
      </w:r>
    </w:p>
    <w:p>
      <w:pPr>
        <w:widowControl/>
        <w:snapToGrid w:val="0"/>
        <w:spacing w:line="360" w:lineRule="auto"/>
        <w:ind w:firstLine="472" w:firstLineChars="196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</w:rPr>
        <w:t>1）掌握</w:t>
      </w:r>
      <w:r>
        <w:rPr>
          <w:rFonts w:hint="eastAsia" w:ascii="楷体" w:hAnsi="楷体" w:eastAsia="楷体"/>
          <w:sz w:val="24"/>
          <w:shd w:val="clear" w:color="auto" w:fill="FFFFFF"/>
        </w:rPr>
        <w:t>进气系统、排气系统的组成及功用。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2）了解增压系统特点及作用。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3）了解EGR系统特点及作用。</w:t>
      </w:r>
    </w:p>
    <w:p>
      <w:pPr>
        <w:pStyle w:val="5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kern w:val="2"/>
        </w:rPr>
      </w:pPr>
      <w:r>
        <w:rPr>
          <w:rFonts w:hint="eastAsia" w:ascii="楷体" w:hAnsi="楷体" w:eastAsia="楷体"/>
          <w:b/>
          <w:kern w:val="2"/>
        </w:rPr>
        <w:t>第</w:t>
      </w:r>
      <w:r>
        <w:rPr>
          <w:rFonts w:hint="eastAsia" w:ascii="楷体" w:hAnsi="楷体" w:eastAsia="楷体"/>
          <w:b/>
          <w:kern w:val="2"/>
          <w:lang w:eastAsia="zh-CN"/>
        </w:rPr>
        <w:t>七</w:t>
      </w:r>
      <w:r>
        <w:rPr>
          <w:rFonts w:hint="eastAsia" w:ascii="楷体" w:hAnsi="楷体" w:eastAsia="楷体"/>
          <w:b/>
          <w:kern w:val="2"/>
        </w:rPr>
        <w:t>章  发动机有害排放物净化系统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）排放物组成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）汽油机排放物的净化装置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_GB2312" w:eastAsia="楷体_GB2312"/>
        </w:rPr>
      </w:pP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）柴油机后处理系统</w:t>
      </w:r>
    </w:p>
    <w:p>
      <w:pPr>
        <w:widowControl/>
        <w:snapToGrid w:val="0"/>
        <w:spacing w:line="360" w:lineRule="auto"/>
        <w:ind w:firstLine="472" w:firstLineChars="196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</w:rPr>
        <w:t>1）掌握</w:t>
      </w:r>
      <w:r>
        <w:rPr>
          <w:rFonts w:hint="eastAsia" w:ascii="楷体" w:hAnsi="楷体" w:eastAsia="楷体"/>
          <w:sz w:val="24"/>
          <w:shd w:val="clear" w:color="auto" w:fill="FFFFFF"/>
        </w:rPr>
        <w:t>汽油机、柴油机排放物组成。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2）了解汽油机排放物的净化装置。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3）了解柴油机后处理技术。</w:t>
      </w:r>
    </w:p>
    <w:p>
      <w:pPr>
        <w:pStyle w:val="5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b/>
          <w:kern w:val="2"/>
        </w:rPr>
      </w:pPr>
      <w:r>
        <w:rPr>
          <w:rFonts w:hint="eastAsia" w:ascii="楷体" w:hAnsi="楷体" w:eastAsia="楷体"/>
          <w:b/>
          <w:kern w:val="2"/>
        </w:rPr>
        <w:t>第</w:t>
      </w:r>
      <w:r>
        <w:rPr>
          <w:rFonts w:hint="eastAsia" w:ascii="楷体" w:hAnsi="楷体" w:eastAsia="楷体"/>
          <w:b/>
          <w:kern w:val="2"/>
          <w:lang w:eastAsia="zh-CN"/>
        </w:rPr>
        <w:t>八</w:t>
      </w:r>
      <w:r>
        <w:rPr>
          <w:rFonts w:hint="eastAsia" w:ascii="楷体" w:hAnsi="楷体" w:eastAsia="楷体"/>
          <w:b/>
          <w:kern w:val="2"/>
        </w:rPr>
        <w:t>章  发动机冷却系统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）冷却系统的功用及组成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）水冷系统主要部件的构造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）风冷系统</w:t>
      </w:r>
    </w:p>
    <w:p>
      <w:pPr>
        <w:widowControl/>
        <w:snapToGrid w:val="0"/>
        <w:spacing w:line="360" w:lineRule="auto"/>
        <w:ind w:firstLine="472" w:firstLineChars="196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）掌握冷却系统的功用及组成。</w:t>
      </w:r>
    </w:p>
    <w:p>
      <w:pPr>
        <w:shd w:val="solid" w:color="FFFFFF" w:fill="auto"/>
        <w:autoSpaceDN w:val="0"/>
        <w:spacing w:line="360" w:lineRule="auto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 xml:space="preserve">    2</w:t>
      </w:r>
      <w:r>
        <w:rPr>
          <w:rFonts w:hint="eastAsia" w:ascii="楷体" w:hAnsi="楷体" w:eastAsia="楷体"/>
          <w:sz w:val="24"/>
          <w:shd w:val="clear" w:color="auto" w:fill="FFFFFF"/>
        </w:rPr>
        <w:t>）掌握水冷系统主要部件的构造。</w:t>
      </w:r>
    </w:p>
    <w:p>
      <w:pPr>
        <w:widowControl/>
        <w:numPr>
          <w:ilvl w:val="0"/>
          <w:numId w:val="1"/>
        </w:numPr>
        <w:snapToGrid w:val="0"/>
        <w:spacing w:line="360" w:lineRule="auto"/>
        <w:ind w:left="0" w:firstLine="470" w:firstLineChars="196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了解风冷系统的适用特点。</w:t>
      </w:r>
    </w:p>
    <w:p>
      <w:pPr>
        <w:pStyle w:val="5"/>
        <w:spacing w:before="0" w:beforeAutospacing="0" w:after="0" w:afterAutospacing="0" w:line="360" w:lineRule="auto"/>
        <w:jc w:val="center"/>
        <w:rPr>
          <w:rFonts w:hint="eastAsia" w:ascii="楷体" w:hAnsi="楷体" w:eastAsia="楷体"/>
          <w:shd w:val="clear" w:color="auto" w:fill="FFFFFF"/>
        </w:rPr>
      </w:pPr>
      <w:r>
        <w:rPr>
          <w:rFonts w:hint="eastAsia" w:ascii="楷体" w:hAnsi="楷体" w:eastAsia="楷体"/>
          <w:b/>
          <w:kern w:val="2"/>
        </w:rPr>
        <w:t>第</w:t>
      </w:r>
      <w:r>
        <w:rPr>
          <w:rFonts w:hint="eastAsia" w:ascii="楷体" w:hAnsi="楷体" w:eastAsia="楷体"/>
          <w:b/>
          <w:kern w:val="2"/>
          <w:lang w:eastAsia="zh-CN"/>
        </w:rPr>
        <w:t>九</w:t>
      </w:r>
      <w:r>
        <w:rPr>
          <w:rFonts w:hint="eastAsia" w:ascii="楷体" w:hAnsi="楷体" w:eastAsia="楷体"/>
          <w:b/>
          <w:kern w:val="2"/>
        </w:rPr>
        <w:t>章  发动机润滑系统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）润滑系统的功用及组成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）润滑系统主要部件的构造</w:t>
      </w:r>
    </w:p>
    <w:p>
      <w:pPr>
        <w:shd w:val="solid" w:color="FFFFFF" w:fill="auto"/>
        <w:autoSpaceDN w:val="0"/>
        <w:spacing w:line="360" w:lineRule="auto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 xml:space="preserve">    </w:t>
      </w: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）润滑剂、机油冷却器</w:t>
      </w:r>
    </w:p>
    <w:p>
      <w:pPr>
        <w:widowControl/>
        <w:snapToGrid w:val="0"/>
        <w:spacing w:line="360" w:lineRule="auto"/>
        <w:rPr>
          <w:rFonts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 xml:space="preserve">    </w:t>
      </w: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）掌握润滑系统的功用及组成。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）掌握润滑系统主要部件的构造。</w:t>
      </w:r>
    </w:p>
    <w:p>
      <w:pPr>
        <w:shd w:val="solid" w:color="FFFFFF" w:fill="auto"/>
        <w:autoSpaceDN w:val="0"/>
        <w:spacing w:line="360" w:lineRule="auto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 xml:space="preserve">    </w:t>
      </w: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）了解润滑剂、机油冷却器。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</w:t>
      </w:r>
      <w:r>
        <w:rPr>
          <w:rFonts w:hint="eastAsia" w:ascii="楷体" w:hAnsi="楷体" w:eastAsia="楷体" w:cs="宋体"/>
          <w:b/>
          <w:sz w:val="24"/>
          <w:lang w:eastAsia="zh-CN"/>
        </w:rPr>
        <w:t>十</w:t>
      </w:r>
      <w:r>
        <w:rPr>
          <w:rFonts w:ascii="楷体" w:hAnsi="楷体" w:eastAsia="楷体" w:cs="宋体"/>
          <w:b/>
          <w:sz w:val="24"/>
        </w:rPr>
        <w:t xml:space="preserve"> </w:t>
      </w:r>
      <w:r>
        <w:rPr>
          <w:rFonts w:hint="eastAsia" w:ascii="楷体" w:hAnsi="楷体" w:eastAsia="楷体" w:cs="宋体"/>
          <w:b/>
          <w:sz w:val="24"/>
        </w:rPr>
        <w:t>章</w:t>
      </w:r>
      <w:r>
        <w:rPr>
          <w:rFonts w:ascii="楷体" w:hAnsi="楷体" w:eastAsia="楷体" w:cs="宋体"/>
          <w:b/>
          <w:sz w:val="24"/>
        </w:rPr>
        <w:t xml:space="preserve"> </w:t>
      </w:r>
      <w:r>
        <w:rPr>
          <w:rFonts w:hint="eastAsia" w:ascii="楷体" w:hAnsi="楷体" w:eastAsia="楷体" w:cs="宋体"/>
          <w:b/>
          <w:sz w:val="24"/>
        </w:rPr>
        <w:t>发动机点火系统</w:t>
      </w:r>
    </w:p>
    <w:p>
      <w:pPr>
        <w:widowControl/>
        <w:numPr>
          <w:ilvl w:val="0"/>
          <w:numId w:val="2"/>
        </w:numPr>
        <w:snapToGrid w:val="0"/>
        <w:spacing w:line="360" w:lineRule="auto"/>
        <w:ind w:firstLine="472" w:firstLineChars="196"/>
        <w:jc w:val="left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教学基本内容：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1）点火系统分类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2）传统点火系统的组成与工作原理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3）传统点火系统主要元件的结构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4）电子点火系统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5）发动机点火新技术</w:t>
      </w:r>
    </w:p>
    <w:p>
      <w:pPr>
        <w:pStyle w:val="9"/>
        <w:widowControl/>
        <w:numPr>
          <w:ilvl w:val="0"/>
          <w:numId w:val="3"/>
        </w:numPr>
        <w:snapToGrid w:val="0"/>
        <w:spacing w:line="360" w:lineRule="auto"/>
        <w:ind w:firstLineChars="0"/>
        <w:rPr>
          <w:rFonts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教学要求：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1）了解点火系统分类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2）掌握传统点火系统的组成与工作原理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3）掌握传统点火系统主要元件的结构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4）了解电子点火系统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hint="eastAsia" w:ascii="楷体" w:hAnsi="楷体" w:eastAsia="楷体"/>
          <w:sz w:val="24"/>
          <w:shd w:val="clear" w:color="auto" w:fill="FFFFFF"/>
        </w:rPr>
        <w:t>5）了解发动机点火新技术</w:t>
      </w:r>
    </w:p>
    <w:p>
      <w:pPr>
        <w:widowControl/>
        <w:snapToGrid w:val="0"/>
        <w:spacing w:line="360" w:lineRule="auto"/>
        <w:jc w:val="center"/>
        <w:rPr>
          <w:rFonts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</w:t>
      </w:r>
      <w:r>
        <w:rPr>
          <w:rFonts w:ascii="楷体" w:hAnsi="楷体" w:eastAsia="楷体" w:cs="宋体"/>
          <w:b/>
          <w:sz w:val="24"/>
        </w:rPr>
        <w:t xml:space="preserve"> </w:t>
      </w:r>
      <w:r>
        <w:rPr>
          <w:rFonts w:hint="eastAsia" w:ascii="楷体" w:hAnsi="楷体" w:eastAsia="楷体" w:cs="宋体"/>
          <w:b/>
          <w:sz w:val="24"/>
          <w:lang w:eastAsia="zh-CN"/>
        </w:rPr>
        <w:t>十一</w:t>
      </w:r>
      <w:r>
        <w:rPr>
          <w:rFonts w:hint="eastAsia" w:ascii="楷体" w:hAnsi="楷体" w:eastAsia="楷体" w:cs="宋体"/>
          <w:b/>
          <w:sz w:val="24"/>
        </w:rPr>
        <w:t>章</w:t>
      </w:r>
      <w:r>
        <w:rPr>
          <w:rFonts w:ascii="楷体" w:hAnsi="楷体" w:eastAsia="楷体" w:cs="宋体"/>
          <w:b/>
          <w:sz w:val="24"/>
        </w:rPr>
        <w:t xml:space="preserve"> </w:t>
      </w:r>
      <w:r>
        <w:rPr>
          <w:rFonts w:hint="eastAsia" w:ascii="楷体" w:hAnsi="楷体" w:eastAsia="楷体" w:cs="宋体"/>
          <w:b/>
          <w:sz w:val="24"/>
        </w:rPr>
        <w:t>发动机起动系统</w:t>
      </w:r>
      <w:r>
        <w:rPr>
          <w:rFonts w:ascii="楷体" w:hAnsi="楷体" w:eastAsia="楷体" w:cs="宋体"/>
          <w:b/>
          <w:sz w:val="24"/>
        </w:rPr>
        <w:t xml:space="preserve"> 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）起动系统作用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）起动机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）汽车起动发电一体化系统</w:t>
      </w:r>
    </w:p>
    <w:p>
      <w:pPr>
        <w:widowControl/>
        <w:snapToGrid w:val="0"/>
        <w:spacing w:line="360" w:lineRule="auto"/>
        <w:ind w:firstLine="472" w:firstLineChars="196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2</w:t>
      </w:r>
      <w:r>
        <w:rPr>
          <w:rFonts w:hint="eastAsia" w:ascii="楷体" w:hAnsi="楷体" w:eastAsia="楷体" w:cs="宋体"/>
          <w:b/>
          <w:sz w:val="24"/>
        </w:rPr>
        <w:t>、教学要求：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1</w:t>
      </w:r>
      <w:r>
        <w:rPr>
          <w:rFonts w:hint="eastAsia" w:ascii="楷体" w:hAnsi="楷体" w:eastAsia="楷体"/>
          <w:sz w:val="24"/>
          <w:shd w:val="clear" w:color="auto" w:fill="FFFFFF"/>
        </w:rPr>
        <w:t>）掌握起动系统作用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2</w:t>
      </w:r>
      <w:r>
        <w:rPr>
          <w:rFonts w:hint="eastAsia" w:ascii="楷体" w:hAnsi="楷体" w:eastAsia="楷体"/>
          <w:sz w:val="24"/>
          <w:shd w:val="clear" w:color="auto" w:fill="FFFFFF"/>
        </w:rPr>
        <w:t>）掌握起动机的结构</w:t>
      </w:r>
    </w:p>
    <w:p>
      <w:pPr>
        <w:shd w:val="solid" w:color="FFFFFF" w:fill="auto"/>
        <w:autoSpaceDN w:val="0"/>
        <w:spacing w:line="360" w:lineRule="auto"/>
        <w:ind w:firstLine="480" w:firstLineChars="200"/>
        <w:rPr>
          <w:rFonts w:hint="eastAsia" w:ascii="楷体" w:hAnsi="楷体" w:eastAsia="楷体"/>
          <w:sz w:val="24"/>
          <w:shd w:val="clear" w:color="auto" w:fill="FFFFFF"/>
        </w:rPr>
      </w:pPr>
      <w:r>
        <w:rPr>
          <w:rFonts w:ascii="楷体" w:hAnsi="楷体" w:eastAsia="楷体"/>
          <w:sz w:val="24"/>
          <w:shd w:val="clear" w:color="auto" w:fill="FFFFFF"/>
        </w:rPr>
        <w:t>3</w:t>
      </w:r>
      <w:r>
        <w:rPr>
          <w:rFonts w:hint="eastAsia" w:ascii="楷体" w:hAnsi="楷体" w:eastAsia="楷体"/>
          <w:sz w:val="24"/>
          <w:shd w:val="clear" w:color="auto" w:fill="FFFFFF"/>
        </w:rPr>
        <w:t>）了解汽车起动发电一体化系统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8"/>
          <w:szCs w:val="28"/>
          <w:lang w:eastAsia="zh-CN"/>
        </w:rPr>
      </w:pPr>
      <w:r>
        <w:rPr>
          <w:rFonts w:hint="eastAsia" w:ascii="楷体" w:hAnsi="楷体" w:eastAsia="楷体" w:cs="宋体"/>
          <w:b/>
          <w:sz w:val="28"/>
          <w:szCs w:val="28"/>
          <w:lang w:eastAsia="zh-CN"/>
        </w:rPr>
        <w:t>汽车构造（下）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第十三章 汽车传动系统概述</w:t>
      </w:r>
    </w:p>
    <w:p>
      <w:pPr>
        <w:widowControl/>
        <w:snapToGrid w:val="0"/>
        <w:spacing w:line="360" w:lineRule="auto"/>
        <w:ind w:firstLine="482" w:firstLineChars="200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1)汽车底盘的组成及功用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2)汽车传动系统概述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1)了解汽车底盘的组成及功用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2)掌握汽车传动系统的组成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第十四章 离合器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1）离合器的功用及摩擦离合器的工作原理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2）膜片弹簧离合器、螺旋弹簧离合器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3）离合器压盘的传力方式和离合器的通风散热</w:t>
      </w:r>
    </w:p>
    <w:p>
      <w:pPr>
        <w:pStyle w:val="13"/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4）离合器操纵机构</w:t>
      </w:r>
    </w:p>
    <w:p>
      <w:pPr>
        <w:pStyle w:val="13"/>
        <w:spacing w:line="360" w:lineRule="auto"/>
        <w:ind w:firstLine="240" w:firstLineChars="100"/>
        <w:rPr>
          <w:rFonts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/>
          <w:sz w:val="24"/>
          <w:szCs w:val="24"/>
        </w:rPr>
        <w:t xml:space="preserve"> </w:t>
      </w: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1）掌握离合器的功用及摩擦离合器的工作原理。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2）了解膜片弹簧离合器；螺旋弹簧离合器。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3）了解离合器压盘的传力方式和离合器的通风散热。</w:t>
      </w:r>
    </w:p>
    <w:p>
      <w:pPr>
        <w:pStyle w:val="13"/>
        <w:spacing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4）掌握离合器操纵机构的组成。 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第十五章 变速器与分动器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hint="eastAsia" w:ascii="楷体" w:hAnsi="楷体" w:eastAsia="楷体" w:cs="宋体"/>
          <w:b/>
          <w:sz w:val="24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1）变速器的功用和类型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2）变速器的变速传动机构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3）同步器、变速器操纵机构、分动器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1）掌握变速器的功用和类型。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2）掌握变速器的变速传动机构传递路线。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3）了解同步器、变速器操纵机构的组成。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第十六章 汽车自动变速器</w:t>
      </w:r>
    </w:p>
    <w:p>
      <w:pPr>
        <w:widowControl/>
        <w:snapToGrid w:val="0"/>
        <w:spacing w:line="360" w:lineRule="auto"/>
        <w:ind w:firstLine="472" w:firstLineChars="196"/>
        <w:jc w:val="left"/>
        <w:rPr>
          <w:rFonts w:hint="eastAsia" w:ascii="楷体" w:hAnsi="楷体" w:eastAsia="楷体" w:cs="宋体"/>
          <w:b/>
          <w:sz w:val="24"/>
          <w:lang w:eastAsia="zh-CN"/>
        </w:rPr>
      </w:pP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1）自动变速器的功用和类型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2）液力耦合器与液力变矩器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3）液力机械变速器、自动变速器的操纵系统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4）金属带式无级自动变速器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1）了解自动变速器的功用和类型。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2）掌握液力耦合器与液力变矩器的特点和功能。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3）掌握液力机械变速器的传动机构传递线路，了解自动变速器的操纵系统。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4）了解金属带式无级自动变速器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第十七章 万向传动装置</w:t>
      </w:r>
    </w:p>
    <w:p>
      <w:pPr>
        <w:widowControl/>
        <w:snapToGrid w:val="0"/>
        <w:spacing w:line="360" w:lineRule="auto"/>
        <w:jc w:val="both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1）概述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2）万向节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3）传动轴和中间支承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1）掌握万向传动装置的作用及组成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2）掌握十字轴式万向节结构特点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3）了解传动轴和中间支承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第十八章 驱动桥</w:t>
      </w:r>
    </w:p>
    <w:p>
      <w:pPr>
        <w:widowControl/>
        <w:snapToGrid w:val="0"/>
        <w:spacing w:line="360" w:lineRule="auto"/>
        <w:jc w:val="both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1) 概述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2）主减速器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3）普通圆锥齿轮差速器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4）变速驱动桥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5）驱动车轮的传动装置与桥壳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1) 掌握驱动桥的组成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2）掌握主减速器分类及组成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3）了解普通圆锥齿轮差速器的差速原理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4）了解驱动车轮的传动装置与桥壳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第十九章 汽车行驶系统概述</w:t>
      </w:r>
    </w:p>
    <w:p>
      <w:pPr>
        <w:widowControl/>
        <w:snapToGrid w:val="0"/>
        <w:spacing w:line="360" w:lineRule="auto"/>
        <w:jc w:val="left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5"/>
        <w:spacing w:before="0" w:beforeAutospacing="0" w:after="0" w:afterAutospacing="0" w:line="360" w:lineRule="auto"/>
        <w:rPr>
          <w:rFonts w:hint="eastAsia" w:ascii="楷体" w:hAnsi="楷体" w:eastAsia="楷体" w:cs="宋体"/>
          <w:b w:val="0"/>
          <w:bCs/>
          <w:kern w:val="2"/>
          <w:sz w:val="24"/>
          <w:szCs w:val="24"/>
          <w:lang w:val="en-US" w:eastAsia="zh-CN"/>
        </w:rPr>
      </w:pPr>
      <w:r>
        <w:rPr>
          <w:rFonts w:hint="eastAsia" w:ascii="楷体_GB2312" w:hAnsi="Times New Roman" w:eastAsia="楷体_GB2312"/>
          <w:kern w:val="2"/>
          <w:lang w:val="en-US" w:eastAsia="zh-CN"/>
        </w:rPr>
        <w:t xml:space="preserve">   </w:t>
      </w:r>
      <w:r>
        <w:rPr>
          <w:rFonts w:hint="eastAsia" w:ascii="楷体" w:hAnsi="楷体" w:eastAsia="楷体" w:cs="宋体"/>
          <w:b w:val="0"/>
          <w:bCs/>
          <w:kern w:val="2"/>
          <w:sz w:val="24"/>
          <w:szCs w:val="24"/>
          <w:lang w:val="en-US" w:eastAsia="zh-CN"/>
        </w:rPr>
        <w:t>1）汽车行驶系统概述</w:t>
      </w:r>
    </w:p>
    <w:p>
      <w:pPr>
        <w:pStyle w:val="13"/>
        <w:spacing w:line="360" w:lineRule="auto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hint="eastAsia" w:ascii="楷体" w:hAnsi="楷体" w:eastAsia="楷体" w:cs="宋体"/>
          <w:b/>
          <w:sz w:val="24"/>
          <w:szCs w:val="24"/>
          <w:lang w:val="en-US" w:eastAsia="zh-CN"/>
        </w:rPr>
        <w:t xml:space="preserve">   </w:t>
      </w: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kern w:val="2"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/>
          <w:sz w:val="24"/>
          <w:szCs w:val="24"/>
          <w:lang w:val="en-US" w:eastAsia="zh-CN"/>
        </w:rPr>
        <w:t xml:space="preserve">      </w:t>
      </w:r>
      <w:r>
        <w:rPr>
          <w:rFonts w:hint="eastAsia" w:ascii="楷体" w:hAnsi="楷体" w:eastAsia="楷体" w:cs="宋体"/>
          <w:b w:val="0"/>
          <w:bCs/>
          <w:kern w:val="2"/>
          <w:sz w:val="24"/>
          <w:szCs w:val="24"/>
          <w:lang w:val="en-US" w:eastAsia="zh-CN"/>
        </w:rPr>
        <w:t>掌握汽车行驶系的功用及组成。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第二十章 车架</w:t>
      </w:r>
    </w:p>
    <w:p>
      <w:pPr>
        <w:widowControl/>
        <w:snapToGrid w:val="0"/>
        <w:spacing w:line="360" w:lineRule="auto"/>
        <w:jc w:val="both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1）边梁式车架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2）中梁式车架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3）综合式车架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4）承载式车身</w:t>
      </w:r>
    </w:p>
    <w:p>
      <w:pPr>
        <w:pStyle w:val="13"/>
        <w:spacing w:line="360" w:lineRule="auto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hint="eastAsia" w:ascii="楷体" w:hAnsi="楷体" w:eastAsia="楷体" w:cs="宋体"/>
          <w:b/>
          <w:sz w:val="24"/>
          <w:szCs w:val="24"/>
          <w:lang w:val="en-US" w:eastAsia="zh-CN"/>
        </w:rPr>
        <w:t xml:space="preserve">    </w:t>
      </w: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5"/>
        <w:spacing w:before="0" w:beforeAutospacing="0" w:after="0" w:afterAutospacing="0" w:line="360" w:lineRule="auto"/>
        <w:ind w:firstLine="480" w:firstLineChars="200"/>
        <w:rPr>
          <w:rFonts w:hint="eastAsia" w:ascii="楷体" w:hAnsi="楷体" w:eastAsia="楷体" w:cs="宋体"/>
          <w:b w:val="0"/>
          <w:bCs/>
          <w:kern w:val="2"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kern w:val="2"/>
          <w:sz w:val="24"/>
          <w:szCs w:val="24"/>
          <w:lang w:val="en-US" w:eastAsia="zh-CN"/>
        </w:rPr>
        <w:t>掌握不同类型汽车车架的特点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第二十一章 车桥和车轮</w:t>
      </w:r>
    </w:p>
    <w:p>
      <w:pPr>
        <w:widowControl/>
        <w:snapToGrid w:val="0"/>
        <w:spacing w:line="360" w:lineRule="auto"/>
        <w:jc w:val="both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1）车桥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2）车轮与轮胎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1）了解车桥的分类。</w:t>
      </w:r>
    </w:p>
    <w:p>
      <w:pPr>
        <w:pStyle w:val="13"/>
        <w:spacing w:line="360" w:lineRule="auto"/>
        <w:ind w:firstLine="480" w:firstLineChars="200"/>
        <w:rPr>
          <w:rFonts w:hint="eastAsia" w:ascii="楷体_GB2312" w:hAnsi="Times New Roman" w:eastAsia="楷体_GB2312"/>
          <w:b w:val="0"/>
          <w:bCs/>
          <w:kern w:val="2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2）掌握车轮及轮胎的作用及分类。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第二十二章 悬架</w:t>
      </w:r>
    </w:p>
    <w:p>
      <w:pPr>
        <w:widowControl/>
        <w:snapToGrid w:val="0"/>
        <w:spacing w:line="360" w:lineRule="auto"/>
        <w:jc w:val="both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1）概述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2）弹性元件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3）减振器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4）非独立悬架、独立悬架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5）主动悬架和半主动悬架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1）掌握悬架的作用及组成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2）了解弹性元件的分类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3）掌握独立悬架和非独立悬架的特点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4）了解主动悬架和被动悬架的区别</w:t>
      </w: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第二十三章 汽车转向系统</w:t>
      </w:r>
    </w:p>
    <w:p>
      <w:pPr>
        <w:widowControl/>
        <w:snapToGrid w:val="0"/>
        <w:spacing w:line="360" w:lineRule="auto"/>
        <w:jc w:val="both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1）概述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2）转向操纵机构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3）转向器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4）转向传动机构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5）液压助力转向系统、电动助力转向系统</w:t>
      </w:r>
    </w:p>
    <w:p>
      <w:pPr>
        <w:pStyle w:val="13"/>
        <w:spacing w:line="360" w:lineRule="auto"/>
        <w:ind w:firstLine="482" w:firstLineChars="200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1）掌握汽车转向系的组成及功用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2）掌握转向操纵机构的组成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3）掌握转向器的转向原理及分类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4）掌握转向传动机构的组成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5）了解液压助力转向系统、电动助力转向系统</w:t>
      </w:r>
    </w:p>
    <w:p>
      <w:pPr>
        <w:pStyle w:val="13"/>
        <w:spacing w:line="360" w:lineRule="auto"/>
        <w:ind w:firstLine="480" w:firstLineChars="200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</w:p>
    <w:p>
      <w:pPr>
        <w:widowControl/>
        <w:snapToGrid w:val="0"/>
        <w:spacing w:line="360" w:lineRule="auto"/>
        <w:jc w:val="center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</w:rPr>
        <w:t>第二十四章 汽车制动系统</w:t>
      </w:r>
    </w:p>
    <w:p>
      <w:pPr>
        <w:widowControl/>
        <w:snapToGrid w:val="0"/>
        <w:spacing w:line="360" w:lineRule="auto"/>
        <w:jc w:val="both"/>
        <w:rPr>
          <w:rFonts w:hint="eastAsia" w:ascii="楷体" w:hAnsi="楷体" w:eastAsia="楷体" w:cs="宋体"/>
          <w:b/>
          <w:sz w:val="24"/>
        </w:rPr>
      </w:pPr>
      <w:r>
        <w:rPr>
          <w:rFonts w:hint="eastAsia" w:ascii="楷体" w:hAnsi="楷体" w:eastAsia="楷体" w:cs="宋体"/>
          <w:b/>
          <w:sz w:val="24"/>
          <w:lang w:val="en-US" w:eastAsia="zh-CN"/>
        </w:rPr>
        <w:t xml:space="preserve">  </w:t>
      </w:r>
      <w:r>
        <w:rPr>
          <w:rFonts w:ascii="楷体" w:hAnsi="楷体" w:eastAsia="楷体" w:cs="宋体"/>
          <w:b/>
          <w:sz w:val="24"/>
        </w:rPr>
        <w:t>1</w:t>
      </w:r>
      <w:r>
        <w:rPr>
          <w:rFonts w:hint="eastAsia" w:ascii="楷体" w:hAnsi="楷体" w:eastAsia="楷体" w:cs="宋体"/>
          <w:b/>
          <w:sz w:val="24"/>
        </w:rPr>
        <w:t>、教学基本内容</w:t>
      </w:r>
      <w:r>
        <w:rPr>
          <w:rFonts w:hint="eastAsia" w:ascii="楷体" w:hAnsi="楷体" w:eastAsia="楷体" w:cs="宋体"/>
          <w:b/>
          <w:sz w:val="24"/>
          <w:lang w:eastAsia="zh-CN"/>
        </w:rPr>
        <w:t>：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1）概述；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2）制动器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3）人力制动系统、伺服制动系统、动力制动系统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4）ABS与ASR</w:t>
      </w:r>
    </w:p>
    <w:p>
      <w:pPr>
        <w:pStyle w:val="13"/>
        <w:spacing w:line="360" w:lineRule="auto"/>
        <w:rPr>
          <w:rFonts w:hint="eastAsia" w:ascii="楷体" w:hAnsi="楷体" w:eastAsia="楷体" w:cs="宋体"/>
          <w:b/>
          <w:sz w:val="24"/>
          <w:szCs w:val="24"/>
        </w:rPr>
      </w:pPr>
      <w:r>
        <w:rPr>
          <w:rFonts w:hint="eastAsia" w:ascii="楷体" w:hAnsi="楷体" w:eastAsia="楷体" w:cs="宋体"/>
          <w:b/>
          <w:sz w:val="24"/>
          <w:szCs w:val="24"/>
          <w:lang w:val="en-US" w:eastAsia="zh-CN"/>
        </w:rPr>
        <w:t xml:space="preserve"> </w:t>
      </w:r>
      <w:r>
        <w:rPr>
          <w:rFonts w:ascii="楷体" w:hAnsi="楷体" w:eastAsia="楷体" w:cs="宋体"/>
          <w:b/>
          <w:sz w:val="24"/>
          <w:szCs w:val="24"/>
        </w:rPr>
        <w:t>2</w:t>
      </w:r>
      <w:r>
        <w:rPr>
          <w:rFonts w:hint="eastAsia" w:ascii="楷体" w:hAnsi="楷体" w:eastAsia="楷体" w:cs="宋体"/>
          <w:b/>
          <w:sz w:val="24"/>
          <w:szCs w:val="24"/>
        </w:rPr>
        <w:t>、教学要求：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1）掌握汽车制动系统的组成及功用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2）掌握制动器制动原理及分类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3）了解人力制动系统、伺服制动系统、动力制动系统</w:t>
      </w:r>
    </w:p>
    <w:p>
      <w:pPr>
        <w:pStyle w:val="13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 xml:space="preserve">  4）了解ABS与ASR系统</w:t>
      </w:r>
    </w:p>
    <w:p>
      <w:pPr>
        <w:widowControl/>
        <w:adjustRightInd w:val="0"/>
        <w:snapToGrid w:val="0"/>
        <w:spacing w:line="360" w:lineRule="auto"/>
        <w:rPr>
          <w:rFonts w:hint="eastAsia" w:ascii="楷体" w:hAnsi="楷体" w:eastAsia="楷体" w:cs="宋体"/>
          <w:b/>
          <w:sz w:val="28"/>
          <w:szCs w:val="28"/>
          <w:lang w:val="en-US" w:eastAsia="zh-CN"/>
        </w:rPr>
      </w:pPr>
      <w:r>
        <w:rPr>
          <w:rFonts w:hint="eastAsia" w:ascii="楷体" w:hAnsi="楷体" w:eastAsia="楷体" w:cs="宋体"/>
          <w:b/>
          <w:sz w:val="28"/>
          <w:szCs w:val="28"/>
          <w:lang w:val="en-US" w:eastAsia="zh-CN"/>
        </w:rPr>
        <w:t>三、参考教材</w:t>
      </w:r>
    </w:p>
    <w:p>
      <w:pPr>
        <w:widowControl/>
        <w:adjustRightInd w:val="0"/>
        <w:snapToGrid w:val="0"/>
        <w:spacing w:line="360" w:lineRule="auto"/>
        <w:rPr>
          <w:rFonts w:hint="default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1. 《汽车发动机构造》,石玲主编.江苏大学出版社.2016</w:t>
      </w:r>
    </w:p>
    <w:p>
      <w:pPr>
        <w:widowControl/>
        <w:adjustRightInd w:val="0"/>
        <w:snapToGrid w:val="0"/>
        <w:spacing w:line="360" w:lineRule="auto"/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 w:cs="宋体"/>
          <w:b w:val="0"/>
          <w:bCs/>
          <w:sz w:val="24"/>
          <w:szCs w:val="24"/>
          <w:lang w:val="en-US" w:eastAsia="zh-CN"/>
        </w:rPr>
        <w:t>2. 《汽车构造（下册）》，史文库主编.人民交通出版社.2014</w:t>
      </w: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35858798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 w:tentative="0">
      <w:start w:val="2"/>
      <w:numFmt w:val="decimal"/>
      <w:lvlText w:val="%1、"/>
      <w:lvlJc w:val="left"/>
      <w:pPr>
        <w:ind w:left="862" w:hanging="39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31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73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215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57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99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41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83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252" w:hanging="420"/>
      </w:pPr>
      <w:rPr>
        <w:rFonts w:cs="Times New Roman"/>
      </w:rPr>
    </w:lvl>
  </w:abstractNum>
  <w:abstractNum w:abstractNumId="1">
    <w:nsid w:val="0000000C"/>
    <w:multiLevelType w:val="multilevel"/>
    <w:tmpl w:val="0000000C"/>
    <w:lvl w:ilvl="0" w:tentative="0">
      <w:start w:val="1"/>
      <w:numFmt w:val="decimal"/>
      <w:lvlText w:val="%1)"/>
      <w:lvlJc w:val="left"/>
      <w:pPr>
        <w:ind w:left="90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561B6FF4"/>
    <w:multiLevelType w:val="singleLevel"/>
    <w:tmpl w:val="561B6FF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9B2"/>
    <w:rsid w:val="00042A67"/>
    <w:rsid w:val="000730AE"/>
    <w:rsid w:val="00157BB5"/>
    <w:rsid w:val="00176EBB"/>
    <w:rsid w:val="001C3939"/>
    <w:rsid w:val="001E42C0"/>
    <w:rsid w:val="00201289"/>
    <w:rsid w:val="002470A0"/>
    <w:rsid w:val="002620D4"/>
    <w:rsid w:val="0026472E"/>
    <w:rsid w:val="00285E6C"/>
    <w:rsid w:val="002935B3"/>
    <w:rsid w:val="002D64BE"/>
    <w:rsid w:val="00362807"/>
    <w:rsid w:val="003672BA"/>
    <w:rsid w:val="003A0670"/>
    <w:rsid w:val="003A0D88"/>
    <w:rsid w:val="003B2FF4"/>
    <w:rsid w:val="003E1079"/>
    <w:rsid w:val="004331BF"/>
    <w:rsid w:val="004557F8"/>
    <w:rsid w:val="00482F78"/>
    <w:rsid w:val="004C216B"/>
    <w:rsid w:val="004C6F2A"/>
    <w:rsid w:val="004E271B"/>
    <w:rsid w:val="00505ABD"/>
    <w:rsid w:val="005326F4"/>
    <w:rsid w:val="0053487B"/>
    <w:rsid w:val="0054599A"/>
    <w:rsid w:val="005636E9"/>
    <w:rsid w:val="005A3E35"/>
    <w:rsid w:val="005B71DD"/>
    <w:rsid w:val="005C5E1E"/>
    <w:rsid w:val="005C7377"/>
    <w:rsid w:val="005D43A4"/>
    <w:rsid w:val="005E412E"/>
    <w:rsid w:val="00683710"/>
    <w:rsid w:val="0069474B"/>
    <w:rsid w:val="006A5F9F"/>
    <w:rsid w:val="006C4FB9"/>
    <w:rsid w:val="006D0937"/>
    <w:rsid w:val="006E50A8"/>
    <w:rsid w:val="006E7A46"/>
    <w:rsid w:val="007568E4"/>
    <w:rsid w:val="00766D58"/>
    <w:rsid w:val="007849B4"/>
    <w:rsid w:val="00787F02"/>
    <w:rsid w:val="00796F2D"/>
    <w:rsid w:val="007E05D3"/>
    <w:rsid w:val="007F31CC"/>
    <w:rsid w:val="007F3678"/>
    <w:rsid w:val="00812BF8"/>
    <w:rsid w:val="008D6728"/>
    <w:rsid w:val="008F5C6F"/>
    <w:rsid w:val="00943CC0"/>
    <w:rsid w:val="00973472"/>
    <w:rsid w:val="009A1F17"/>
    <w:rsid w:val="009C317C"/>
    <w:rsid w:val="009E4C70"/>
    <w:rsid w:val="00A06D57"/>
    <w:rsid w:val="00A2494F"/>
    <w:rsid w:val="00A4035B"/>
    <w:rsid w:val="00A612CE"/>
    <w:rsid w:val="00A911F4"/>
    <w:rsid w:val="00AF7DFD"/>
    <w:rsid w:val="00B9579E"/>
    <w:rsid w:val="00BC19BC"/>
    <w:rsid w:val="00BD1099"/>
    <w:rsid w:val="00BD2DFB"/>
    <w:rsid w:val="00BD52B1"/>
    <w:rsid w:val="00BE411B"/>
    <w:rsid w:val="00C10DCD"/>
    <w:rsid w:val="00C14F6C"/>
    <w:rsid w:val="00C24FF4"/>
    <w:rsid w:val="00C7204B"/>
    <w:rsid w:val="00CA69B2"/>
    <w:rsid w:val="00CB03E6"/>
    <w:rsid w:val="00CB07E7"/>
    <w:rsid w:val="00CC7AF1"/>
    <w:rsid w:val="00CD36E6"/>
    <w:rsid w:val="00D008CA"/>
    <w:rsid w:val="00D27168"/>
    <w:rsid w:val="00D559AA"/>
    <w:rsid w:val="00D85007"/>
    <w:rsid w:val="00DA24B0"/>
    <w:rsid w:val="00DC31C3"/>
    <w:rsid w:val="00DC6EE6"/>
    <w:rsid w:val="00E2408E"/>
    <w:rsid w:val="00E64DB3"/>
    <w:rsid w:val="00E822AA"/>
    <w:rsid w:val="00E951B6"/>
    <w:rsid w:val="00EC0C1E"/>
    <w:rsid w:val="00EF6743"/>
    <w:rsid w:val="00F26725"/>
    <w:rsid w:val="00F56C62"/>
    <w:rsid w:val="00F64449"/>
    <w:rsid w:val="00F7591C"/>
    <w:rsid w:val="00FC4EDC"/>
    <w:rsid w:val="00FD0ED2"/>
    <w:rsid w:val="00FD1B82"/>
    <w:rsid w:val="38016F7C"/>
    <w:rsid w:val="544F64ED"/>
    <w:rsid w:val="7994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customStyle="1" w:styleId="13">
    <w:name w:val="Plain Text"/>
    <w:basedOn w:val="1"/>
    <w:qFormat/>
    <w:uiPriority w:val="0"/>
    <w:rPr>
      <w:rFonts w:ascii="宋体" w:hAnsi="Courier New" w:eastAsia="Times New Roman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775</Words>
  <Characters>4421</Characters>
  <Lines>36</Lines>
  <Paragraphs>10</Paragraphs>
  <TotalTime>2</TotalTime>
  <ScaleCrop>false</ScaleCrop>
  <LinksUpToDate>false</LinksUpToDate>
  <CharactersWithSpaces>5186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2016-04-21T04:48:00Z</dcterms:created>
  <dc:creator>Sky123.Org</dc:creator>
  <cp:lastModifiedBy>Administrator</cp:lastModifiedBy>
  <cp:lastPrinted>2016-04-22T05:18:00Z</cp:lastPrinted>
  <dcterms:modified xsi:type="dcterms:W3CDTF">2019-03-27T00:38:00Z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